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B70380" w:rsidRDefault="00AC5DDB" w:rsidP="00816C9D">
      <w:pPr>
        <w:tabs>
          <w:tab w:val="left" w:pos="1985"/>
          <w:tab w:val="left" w:pos="7920"/>
        </w:tabs>
        <w:spacing w:after="0"/>
        <w:jc w:val="both"/>
        <w:rPr>
          <w:rFonts w:ascii="Arial" w:hAnsi="Arial" w:cs="Arial"/>
          <w:b/>
          <w:sz w:val="24"/>
        </w:rPr>
      </w:pPr>
      <w:bookmarkStart w:id="0" w:name="_Toc508617208"/>
      <w:r w:rsidRPr="00B70380">
        <w:rPr>
          <w:rFonts w:ascii="Arial" w:hAnsi="Arial" w:cs="Arial"/>
          <w:b/>
          <w:sz w:val="24"/>
          <w:lang w:val="de-DE"/>
        </w:rPr>
        <w:t xml:space="preserve">3GPP TSG-RAN WG4 </w:t>
      </w:r>
      <w:r w:rsidR="00C97B95" w:rsidRPr="00B70380">
        <w:rPr>
          <w:rFonts w:ascii="Arial" w:hAnsi="Arial" w:cs="Arial"/>
          <w:b/>
          <w:sz w:val="24"/>
          <w:lang w:val="de-DE"/>
        </w:rPr>
        <w:t>Meeting #10</w:t>
      </w:r>
      <w:r w:rsidR="003401B2">
        <w:rPr>
          <w:rFonts w:ascii="Arial" w:hAnsi="Arial" w:cs="Arial"/>
          <w:b/>
          <w:sz w:val="24"/>
          <w:lang w:val="de-DE"/>
        </w:rPr>
        <w:t>4</w:t>
      </w:r>
      <w:r w:rsidR="00C97B95" w:rsidRPr="00B70380">
        <w:rPr>
          <w:rFonts w:ascii="Arial" w:hAnsi="Arial" w:cs="Arial"/>
          <w:b/>
          <w:sz w:val="24"/>
          <w:lang w:val="de-DE"/>
        </w:rPr>
        <w:t>-e</w:t>
      </w:r>
      <w:r w:rsidR="00AE116C" w:rsidRPr="00B70380">
        <w:rPr>
          <w:rFonts w:ascii="Arial" w:hAnsi="Arial" w:cs="Arial"/>
          <w:b/>
          <w:sz w:val="24"/>
          <w:lang w:val="de-DE"/>
        </w:rPr>
        <w:tab/>
      </w:r>
      <w:r w:rsidR="00353453" w:rsidRPr="00353453">
        <w:rPr>
          <w:rFonts w:ascii="Arial" w:hAnsi="Arial" w:cs="Arial"/>
          <w:b/>
          <w:sz w:val="24"/>
          <w:lang w:val="de-DE"/>
        </w:rPr>
        <w:t>R4-2212815</w:t>
      </w:r>
      <w:r w:rsidR="00D81022" w:rsidRPr="00B70380">
        <w:rPr>
          <w:rFonts w:ascii="Arial" w:hAnsi="Arial" w:cs="Arial"/>
          <w:b/>
          <w:sz w:val="24"/>
          <w:lang w:val="de-DE"/>
        </w:rPr>
        <w:t xml:space="preserve">  </w:t>
      </w:r>
      <w:r w:rsidR="00AE116C" w:rsidRPr="00B70380">
        <w:rPr>
          <w:rFonts w:ascii="Arial" w:hAnsi="Arial" w:cs="Arial"/>
          <w:b/>
          <w:sz w:val="24"/>
          <w:lang w:val="de-DE"/>
        </w:rPr>
        <w:br/>
      </w:r>
      <w:r w:rsidR="00A6629B" w:rsidRPr="00B70380">
        <w:rPr>
          <w:rFonts w:ascii="Arial" w:hAnsi="Arial" w:cs="Arial"/>
          <w:b/>
          <w:sz w:val="24"/>
        </w:rPr>
        <w:t xml:space="preserve">Electronic Meeting, </w:t>
      </w:r>
      <w:r w:rsidR="00557B77" w:rsidRPr="00D276CF">
        <w:rPr>
          <w:rFonts w:ascii="Arial" w:eastAsia="宋体" w:hAnsi="Arial" w:cs="Arial"/>
          <w:b/>
          <w:sz w:val="24"/>
          <w:szCs w:val="24"/>
          <w:lang w:eastAsia="zh-CN"/>
        </w:rPr>
        <w:t>August 15 – August 26</w:t>
      </w:r>
      <w:r w:rsidR="00D934FD" w:rsidRPr="00B70380">
        <w:rPr>
          <w:rFonts w:ascii="Arial" w:eastAsia="宋体" w:hAnsi="Arial" w:cs="Arial"/>
          <w:b/>
          <w:sz w:val="24"/>
          <w:szCs w:val="24"/>
          <w:lang w:eastAsia="zh-CN"/>
        </w:rPr>
        <w:t>, 2022</w:t>
      </w:r>
    </w:p>
    <w:p w:rsidR="00816C9D" w:rsidRPr="00B70380" w:rsidRDefault="00816C9D" w:rsidP="00816C9D">
      <w:pPr>
        <w:rPr>
          <w:rFonts w:ascii="Arial" w:hAnsi="Arial" w:cs="Arial"/>
          <w:b/>
          <w:sz w:val="24"/>
          <w:szCs w:val="24"/>
        </w:rPr>
      </w:pPr>
    </w:p>
    <w:p w:rsidR="00816C9D" w:rsidRPr="00B70380" w:rsidRDefault="00816C9D" w:rsidP="00816C9D">
      <w:pPr>
        <w:tabs>
          <w:tab w:val="left" w:pos="2160"/>
        </w:tabs>
        <w:rPr>
          <w:rFonts w:ascii="Arial" w:hAnsi="Arial" w:cs="Arial"/>
          <w:b/>
          <w:sz w:val="24"/>
          <w:szCs w:val="24"/>
        </w:rPr>
      </w:pPr>
      <w:r w:rsidRPr="00B70380">
        <w:rPr>
          <w:rFonts w:ascii="Arial" w:hAnsi="Arial" w:cs="Arial"/>
          <w:b/>
          <w:sz w:val="24"/>
          <w:szCs w:val="24"/>
        </w:rPr>
        <w:t>Agenda item:</w:t>
      </w:r>
      <w:r w:rsidRPr="00B70380">
        <w:rPr>
          <w:rFonts w:ascii="Arial" w:hAnsi="Arial" w:cs="Arial"/>
          <w:b/>
          <w:sz w:val="24"/>
          <w:szCs w:val="24"/>
        </w:rPr>
        <w:tab/>
      </w:r>
      <w:r w:rsidR="00DB140C" w:rsidRPr="00B70380">
        <w:rPr>
          <w:rFonts w:ascii="Arial" w:hAnsi="Arial" w:cs="Arial"/>
          <w:b/>
          <w:sz w:val="24"/>
          <w:szCs w:val="24"/>
        </w:rPr>
        <w:t>9</w:t>
      </w:r>
      <w:r w:rsidR="00EA6F88" w:rsidRPr="00B70380">
        <w:rPr>
          <w:rFonts w:ascii="Arial" w:hAnsi="Arial" w:cs="Arial"/>
          <w:b/>
          <w:sz w:val="24"/>
          <w:szCs w:val="24"/>
        </w:rPr>
        <w:t>.</w:t>
      </w:r>
      <w:r w:rsidR="00F64D22" w:rsidRPr="00B70380">
        <w:rPr>
          <w:rFonts w:ascii="Arial" w:hAnsi="Arial" w:cs="Arial"/>
          <w:b/>
          <w:sz w:val="24"/>
          <w:szCs w:val="24"/>
        </w:rPr>
        <w:t>2</w:t>
      </w:r>
      <w:r w:rsidR="00EA6F88" w:rsidRPr="00B70380">
        <w:rPr>
          <w:rFonts w:ascii="Arial" w:hAnsi="Arial" w:cs="Arial"/>
          <w:b/>
          <w:sz w:val="24"/>
          <w:szCs w:val="24"/>
        </w:rPr>
        <w:t>.</w:t>
      </w:r>
      <w:r w:rsidR="00273835" w:rsidRPr="00B70380">
        <w:rPr>
          <w:rFonts w:ascii="Arial" w:hAnsi="Arial" w:cs="Arial"/>
          <w:b/>
          <w:sz w:val="24"/>
          <w:szCs w:val="24"/>
        </w:rPr>
        <w:t>3</w:t>
      </w:r>
      <w:r w:rsidR="00CF2913" w:rsidRPr="00B70380">
        <w:rPr>
          <w:rFonts w:ascii="Arial" w:hAnsi="Arial" w:cs="Arial"/>
          <w:b/>
          <w:sz w:val="24"/>
          <w:szCs w:val="24"/>
        </w:rPr>
        <w:t>.</w:t>
      </w:r>
      <w:r w:rsidR="00557B77">
        <w:rPr>
          <w:rFonts w:ascii="Arial" w:hAnsi="Arial" w:cs="Arial"/>
          <w:b/>
          <w:sz w:val="24"/>
          <w:szCs w:val="24"/>
        </w:rPr>
        <w:t>4</w:t>
      </w:r>
    </w:p>
    <w:p w:rsidR="00816C9D" w:rsidRPr="00B70380" w:rsidRDefault="00816C9D" w:rsidP="00816C9D">
      <w:pPr>
        <w:tabs>
          <w:tab w:val="left" w:pos="2160"/>
        </w:tabs>
        <w:rPr>
          <w:rFonts w:ascii="Arial" w:hAnsi="Arial" w:cs="Arial"/>
          <w:b/>
          <w:sz w:val="24"/>
          <w:szCs w:val="24"/>
        </w:rPr>
      </w:pPr>
      <w:r w:rsidRPr="00B70380">
        <w:rPr>
          <w:rFonts w:ascii="Arial" w:hAnsi="Arial" w:cs="Arial"/>
          <w:b/>
          <w:sz w:val="24"/>
          <w:szCs w:val="24"/>
        </w:rPr>
        <w:t>Source:</w:t>
      </w:r>
      <w:r w:rsidRPr="00B70380">
        <w:rPr>
          <w:rFonts w:ascii="Arial" w:hAnsi="Arial" w:cs="Arial"/>
          <w:b/>
          <w:sz w:val="24"/>
          <w:szCs w:val="24"/>
        </w:rPr>
        <w:tab/>
      </w:r>
      <w:r w:rsidR="00D5113B" w:rsidRPr="00B70380">
        <w:rPr>
          <w:rFonts w:ascii="Arial" w:hAnsi="Arial" w:cs="Arial"/>
          <w:b/>
          <w:sz w:val="24"/>
          <w:szCs w:val="24"/>
        </w:rPr>
        <w:t>vivo</w:t>
      </w:r>
    </w:p>
    <w:p w:rsidR="00816C9D" w:rsidRPr="00B70380" w:rsidRDefault="00816C9D" w:rsidP="00816C9D">
      <w:pPr>
        <w:tabs>
          <w:tab w:val="left" w:pos="2250"/>
        </w:tabs>
        <w:ind w:left="2160" w:hanging="2160"/>
        <w:rPr>
          <w:rFonts w:ascii="Arial" w:hAnsi="Arial" w:cs="Arial"/>
          <w:b/>
          <w:sz w:val="24"/>
          <w:szCs w:val="24"/>
        </w:rPr>
      </w:pPr>
      <w:r w:rsidRPr="00B70380">
        <w:rPr>
          <w:rFonts w:ascii="Arial" w:hAnsi="Arial" w:cs="Arial"/>
          <w:b/>
          <w:sz w:val="24"/>
          <w:szCs w:val="24"/>
        </w:rPr>
        <w:t>Title:</w:t>
      </w:r>
      <w:r w:rsidRPr="00B70380">
        <w:rPr>
          <w:rFonts w:ascii="Arial" w:hAnsi="Arial" w:cs="Arial"/>
          <w:b/>
          <w:sz w:val="24"/>
          <w:szCs w:val="24"/>
        </w:rPr>
        <w:tab/>
      </w:r>
      <w:r w:rsidR="007F1F18" w:rsidRPr="007F1F18">
        <w:rPr>
          <w:rFonts w:ascii="Arial" w:hAnsi="Arial" w:cs="Arial"/>
          <w:b/>
          <w:sz w:val="24"/>
          <w:szCs w:val="24"/>
        </w:rPr>
        <w:t xml:space="preserve">Proposals on Test Tolerance for </w:t>
      </w:r>
      <w:r w:rsidR="00557B77">
        <w:rPr>
          <w:rFonts w:ascii="Arial" w:hAnsi="Arial" w:cs="Arial"/>
          <w:b/>
          <w:sz w:val="24"/>
          <w:szCs w:val="24"/>
        </w:rPr>
        <w:t xml:space="preserve">FR1 </w:t>
      </w:r>
      <w:r w:rsidR="007F1F18" w:rsidRPr="007F1F18">
        <w:rPr>
          <w:rFonts w:ascii="Arial" w:hAnsi="Arial" w:cs="Arial"/>
          <w:b/>
          <w:sz w:val="24"/>
          <w:szCs w:val="24"/>
        </w:rPr>
        <w:t>TRP TRS</w:t>
      </w:r>
      <w:r w:rsidR="00DB140C" w:rsidRPr="00B70380">
        <w:rPr>
          <w:rFonts w:ascii="Arial" w:hAnsi="Arial" w:cs="Arial"/>
          <w:b/>
          <w:sz w:val="24"/>
          <w:szCs w:val="24"/>
        </w:rPr>
        <w:t xml:space="preserve"> </w:t>
      </w:r>
    </w:p>
    <w:p w:rsidR="00816C9D" w:rsidRPr="00B70380" w:rsidRDefault="00816C9D" w:rsidP="00816C9D">
      <w:pPr>
        <w:tabs>
          <w:tab w:val="left" w:pos="2160"/>
        </w:tabs>
        <w:rPr>
          <w:rFonts w:ascii="Arial" w:hAnsi="Arial" w:cs="Arial"/>
          <w:b/>
          <w:sz w:val="24"/>
          <w:szCs w:val="24"/>
        </w:rPr>
      </w:pPr>
      <w:r w:rsidRPr="00B70380">
        <w:rPr>
          <w:rFonts w:ascii="Arial" w:hAnsi="Arial" w:cs="Arial"/>
          <w:b/>
          <w:sz w:val="24"/>
          <w:szCs w:val="24"/>
        </w:rPr>
        <w:t>Document for:</w:t>
      </w:r>
      <w:r w:rsidRPr="00B70380">
        <w:rPr>
          <w:rFonts w:ascii="Arial" w:hAnsi="Arial" w:cs="Arial"/>
          <w:b/>
          <w:sz w:val="24"/>
          <w:szCs w:val="24"/>
        </w:rPr>
        <w:tab/>
        <w:t>Approval</w:t>
      </w:r>
    </w:p>
    <w:p w:rsidR="00816C9D" w:rsidRPr="00B70380" w:rsidRDefault="00816C9D" w:rsidP="00EB7A08">
      <w:pPr>
        <w:pStyle w:val="1"/>
        <w:ind w:left="567" w:hanging="567"/>
      </w:pPr>
      <w:r w:rsidRPr="00B70380">
        <w:t>1</w:t>
      </w:r>
      <w:r w:rsidRPr="00B70380">
        <w:tab/>
        <w:t>Introduction</w:t>
      </w:r>
    </w:p>
    <w:p w:rsidR="00662FCE" w:rsidRDefault="00CE6DFD" w:rsidP="001E222E">
      <w:pPr>
        <w:rPr>
          <w:rFonts w:eastAsia="Batang"/>
        </w:rPr>
      </w:pPr>
      <w:r>
        <w:rPr>
          <w:rFonts w:eastAsia="Batang"/>
        </w:rPr>
        <w:t xml:space="preserve">Given the finalization of core part WI of RAN4 FR1 TRP TRS </w:t>
      </w:r>
      <w:r w:rsidR="00DC1831">
        <w:rPr>
          <w:rFonts w:eastAsia="Batang"/>
        </w:rPr>
        <w:t xml:space="preserve">was achieved </w:t>
      </w:r>
      <w:r w:rsidR="004A1221">
        <w:rPr>
          <w:rFonts w:eastAsia="Batang"/>
        </w:rPr>
        <w:t>at</w:t>
      </w:r>
      <w:r>
        <w:rPr>
          <w:rFonts w:eastAsia="Batang"/>
        </w:rPr>
        <w:t xml:space="preserve"> RAN#95-e meeting</w:t>
      </w:r>
      <w:r w:rsidR="00912301">
        <w:rPr>
          <w:rFonts w:eastAsia="Batang"/>
        </w:rPr>
        <w:t xml:space="preserve"> [</w:t>
      </w:r>
      <w:r w:rsidR="00520D7E">
        <w:rPr>
          <w:rFonts w:eastAsia="Batang"/>
        </w:rPr>
        <w:t>1</w:t>
      </w:r>
      <w:r w:rsidR="00912301">
        <w:rPr>
          <w:rFonts w:eastAsia="Batang"/>
        </w:rPr>
        <w:t>]</w:t>
      </w:r>
      <w:r>
        <w:rPr>
          <w:rFonts w:eastAsia="Batang"/>
        </w:rPr>
        <w:t xml:space="preserve">, March 2022, </w:t>
      </w:r>
      <w:r w:rsidR="00DC1831">
        <w:rPr>
          <w:rFonts w:eastAsia="Batang"/>
        </w:rPr>
        <w:t>the follow-up Conformance test WI was</w:t>
      </w:r>
      <w:r>
        <w:rPr>
          <w:rFonts w:eastAsia="Batang"/>
        </w:rPr>
        <w:t xml:space="preserve"> discussed and endorsed</w:t>
      </w:r>
      <w:r w:rsidR="004A1221">
        <w:rPr>
          <w:rFonts w:eastAsia="Batang"/>
        </w:rPr>
        <w:t xml:space="preserve"> </w:t>
      </w:r>
      <w:r w:rsidR="00E067D3" w:rsidRPr="00E067D3">
        <w:rPr>
          <w:rFonts w:eastAsia="Batang" w:hint="eastAsia"/>
        </w:rPr>
        <w:t>at</w:t>
      </w:r>
      <w:r w:rsidR="004A1221">
        <w:rPr>
          <w:rFonts w:eastAsia="Batang"/>
        </w:rPr>
        <w:t xml:space="preserve"> </w:t>
      </w:r>
      <w:r w:rsidR="004A1221" w:rsidRPr="00CE6DFD">
        <w:rPr>
          <w:rFonts w:eastAsia="Batang"/>
        </w:rPr>
        <w:t>RAN5#95-e</w:t>
      </w:r>
      <w:r w:rsidR="00520D7E">
        <w:rPr>
          <w:rFonts w:eastAsia="Batang"/>
        </w:rPr>
        <w:t xml:space="preserve"> [2]</w:t>
      </w:r>
      <w:r>
        <w:rPr>
          <w:rFonts w:eastAsia="Batang"/>
        </w:rPr>
        <w:t xml:space="preserve">. </w:t>
      </w:r>
      <w:r w:rsidR="004A1221">
        <w:rPr>
          <w:rFonts w:eastAsia="Batang"/>
        </w:rPr>
        <w:t xml:space="preserve">As part of the WID discussion outcome, </w:t>
      </w:r>
      <w:r>
        <w:rPr>
          <w:rFonts w:eastAsia="Batang"/>
        </w:rPr>
        <w:t xml:space="preserve">a LS </w:t>
      </w:r>
      <w:r w:rsidR="004A1221">
        <w:rPr>
          <w:rFonts w:eastAsia="Batang"/>
        </w:rPr>
        <w:t xml:space="preserve">is sent </w:t>
      </w:r>
      <w:r>
        <w:rPr>
          <w:rFonts w:eastAsia="Batang"/>
        </w:rPr>
        <w:t>to RAN4 (cc RAN) for asking RAN4 to provide recommended test tolerance to RAN5 [</w:t>
      </w:r>
      <w:r w:rsidR="00CA437E">
        <w:rPr>
          <w:rFonts w:eastAsia="Batang"/>
        </w:rPr>
        <w:t>3</w:t>
      </w:r>
      <w:r>
        <w:rPr>
          <w:rFonts w:eastAsia="Batang"/>
        </w:rPr>
        <w:t xml:space="preserve">]. The requested action was discussed and concluded in RAN#96, with an updated WID </w:t>
      </w:r>
      <w:r w:rsidR="00826CBA">
        <w:rPr>
          <w:rFonts w:eastAsia="Batang"/>
        </w:rPr>
        <w:t xml:space="preserve">being </w:t>
      </w:r>
      <w:r>
        <w:rPr>
          <w:rFonts w:eastAsia="Batang"/>
        </w:rPr>
        <w:t>approved [</w:t>
      </w:r>
      <w:r w:rsidR="00CA437E">
        <w:rPr>
          <w:rFonts w:eastAsia="Batang"/>
        </w:rPr>
        <w:t>4</w:t>
      </w:r>
      <w:r>
        <w:rPr>
          <w:rFonts w:eastAsia="Batang"/>
        </w:rPr>
        <w:t xml:space="preserve">].  </w:t>
      </w:r>
    </w:p>
    <w:p w:rsidR="00CE6DFD" w:rsidRDefault="00CE6DFD" w:rsidP="001E222E">
      <w:pPr>
        <w:rPr>
          <w:rFonts w:eastAsia="Batang"/>
        </w:rPr>
      </w:pPr>
      <w:r>
        <w:rPr>
          <w:noProof/>
        </w:rPr>
        <mc:AlternateContent>
          <mc:Choice Requires="wps">
            <w:drawing>
              <wp:inline distT="0" distB="0" distL="0" distR="0">
                <wp:extent cx="6047873" cy="566821"/>
                <wp:effectExtent l="0" t="0" r="10160" b="2413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7873" cy="566821"/>
                        </a:xfrm>
                        <a:prstGeom prst="rect">
                          <a:avLst/>
                        </a:prstGeom>
                        <a:solidFill>
                          <a:srgbClr val="FFFFFF"/>
                        </a:solidFill>
                        <a:ln w="9525">
                          <a:solidFill>
                            <a:srgbClr val="000000"/>
                          </a:solidFill>
                          <a:miter lim="800000"/>
                          <a:headEnd/>
                          <a:tailEnd/>
                        </a:ln>
                      </wps:spPr>
                      <wps:txbx>
                        <w:txbxContent>
                          <w:p w:rsidR="00CE6DFD" w:rsidRPr="003F167F" w:rsidRDefault="00CE6DFD" w:rsidP="00CE6DFD">
                            <w:pPr>
                              <w:numPr>
                                <w:ilvl w:val="0"/>
                                <w:numId w:val="10"/>
                              </w:numPr>
                              <w:overflowPunct w:val="0"/>
                              <w:autoSpaceDE w:val="0"/>
                              <w:autoSpaceDN w:val="0"/>
                              <w:adjustRightInd w:val="0"/>
                              <w:spacing w:after="0"/>
                              <w:rPr>
                                <w:sz w:val="18"/>
                                <w:lang w:eastAsia="en-GB"/>
                              </w:rPr>
                            </w:pPr>
                            <w:r w:rsidRPr="003F167F">
                              <w:rPr>
                                <w:szCs w:val="21"/>
                                <w:lang w:val="en-US" w:eastAsia="zh-CN"/>
                              </w:rPr>
                              <w:t>RAN4 to provide recommendations on test tolerance values for NR FR1 TRP and TRS along with a thorough description of the core requirements definition process to RAN5 so implications from MU and TT can be clarified and considered during the definition of TT in the RAN5 test specification</w:t>
                            </w:r>
                          </w:p>
                          <w:p w:rsidR="00CE6DFD" w:rsidRPr="007E47B8" w:rsidRDefault="00CE6DFD" w:rsidP="00CE6DFD">
                            <w:pPr>
                              <w:pStyle w:val="af9"/>
                              <w:overflowPunct w:val="0"/>
                              <w:autoSpaceDE w:val="0"/>
                              <w:autoSpaceDN w:val="0"/>
                              <w:adjustRightInd w:val="0"/>
                              <w:spacing w:after="180" w:line="240" w:lineRule="auto"/>
                              <w:ind w:left="0"/>
                              <w:contextualSpacing w:val="0"/>
                              <w:rPr>
                                <w:rFonts w:eastAsia="等线"/>
                                <w:sz w:val="20"/>
                                <w:highlight w:val="green"/>
                                <w:lang w:val="en-GB" w:eastAsia="zh-CN"/>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3" o:spid="_x0000_s1026" type="#_x0000_t202" style="width:476.2pt;height:44.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">
                <v:textbox>
                  <w:txbxContent>
                    <w:p w:rsidR="00CE6DFD" w:rsidRPr="003F167F" w:rsidRDefault="00CE6DFD" w:rsidP="00CE6DFD">
                      <w:pPr>
                        <w:numPr>
                          <w:ilvl w:val="0"/>
                          <w:numId w:val="10"/>
                        </w:numPr>
                        <w:overflowPunct w:val="0"/>
                        <w:autoSpaceDE w:val="0"/>
                        <w:autoSpaceDN w:val="0"/>
                        <w:adjustRightInd w:val="0"/>
                        <w:spacing w:after="0"/>
                        <w:rPr>
                          <w:sz w:val="18"/>
                          <w:lang w:eastAsia="en-GB"/>
                        </w:rPr>
                      </w:pPr>
                      <w:r w:rsidRPr="003F167F">
                        <w:rPr>
                          <w:szCs w:val="21"/>
                          <w:lang w:val="en-US" w:eastAsia="zh-CN"/>
                        </w:rPr>
                        <w:t>RAN4 to provide recommendations on test tolerance values for NR FR1 TRP and TRS along with a thorough description of the core requirements definition process to RAN5 so implications from MU and TT can be clarified and considered during the definition of TT in the RAN5 test specification</w:t>
                      </w:r>
                    </w:p>
                    <w:p w:rsidR="00CE6DFD" w:rsidRPr="007E47B8" w:rsidRDefault="00CE6DFD" w:rsidP="00CE6DFD">
                      <w:pPr>
                        <w:pStyle w:val="af9"/>
                        <w:overflowPunct w:val="0"/>
                        <w:autoSpaceDE w:val="0"/>
                        <w:autoSpaceDN w:val="0"/>
                        <w:adjustRightInd w:val="0"/>
                        <w:spacing w:after="180" w:line="240" w:lineRule="auto"/>
                        <w:ind w:left="0"/>
                        <w:contextualSpacing w:val="0"/>
                        <w:rPr>
                          <w:rFonts w:eastAsia="等线"/>
                          <w:sz w:val="20"/>
                          <w:highlight w:val="green"/>
                          <w:lang w:val="en-GB" w:eastAsia="zh-CN"/>
                        </w:rPr>
                      </w:pPr>
                    </w:p>
                  </w:txbxContent>
                </v:textbox>
                <w10:anchorlock/>
              </v:shape>
            </w:pict>
          </mc:Fallback>
        </mc:AlternateContent>
      </w:r>
    </w:p>
    <w:p w:rsidR="00414877" w:rsidRDefault="00CE6DFD" w:rsidP="001E222E">
      <w:pPr>
        <w:rPr>
          <w:rFonts w:eastAsia="Batang"/>
        </w:rPr>
      </w:pPr>
      <w:r>
        <w:rPr>
          <w:lang w:val="en-US"/>
        </w:rPr>
        <w:t xml:space="preserve">This contribution provides proposals on concluding the </w:t>
      </w:r>
      <w:r w:rsidR="001C21FE">
        <w:rPr>
          <w:lang w:val="en-US"/>
        </w:rPr>
        <w:t>TT work</w:t>
      </w:r>
      <w:r>
        <w:rPr>
          <w:lang w:val="en-US"/>
        </w:rPr>
        <w:t xml:space="preserve"> for TRP TRS test requirements.</w:t>
      </w:r>
    </w:p>
    <w:p w:rsidR="00B85944" w:rsidRPr="00B70380" w:rsidRDefault="00B85944" w:rsidP="00B85944">
      <w:pPr>
        <w:pStyle w:val="1"/>
        <w:ind w:left="567" w:hanging="567"/>
      </w:pPr>
      <w:r>
        <w:t>2</w:t>
      </w:r>
      <w:r w:rsidRPr="00B70380">
        <w:tab/>
      </w:r>
      <w:r>
        <w:t>D</w:t>
      </w:r>
      <w:r w:rsidRPr="00B85944">
        <w:t>iscussion</w:t>
      </w:r>
    </w:p>
    <w:p w:rsidR="00414877" w:rsidRDefault="009943EF" w:rsidP="00B85944">
      <w:pPr>
        <w:rPr>
          <w:rFonts w:eastAsia="Batang"/>
        </w:rPr>
      </w:pPr>
      <w:r>
        <w:rPr>
          <w:rFonts w:eastAsia="Batang"/>
        </w:rPr>
        <w:t>As well known that prior</w:t>
      </w:r>
      <w:r w:rsidR="00414877">
        <w:rPr>
          <w:rFonts w:eastAsia="Batang"/>
        </w:rPr>
        <w:t xml:space="preserve"> </w:t>
      </w:r>
      <w:r w:rsidR="00CC0B43">
        <w:rPr>
          <w:rFonts w:eastAsia="Batang"/>
        </w:rPr>
        <w:t>TT</w:t>
      </w:r>
      <w:r>
        <w:rPr>
          <w:rFonts w:eastAsia="Batang"/>
        </w:rPr>
        <w:t xml:space="preserve"> for OTA requirement was defined as</w:t>
      </w:r>
      <w:r w:rsidR="00414877">
        <w:rPr>
          <w:rFonts w:eastAsia="Batang"/>
        </w:rPr>
        <w:t xml:space="preserve"> </w:t>
      </w:r>
      <w:r>
        <w:rPr>
          <w:rFonts w:eastAsia="Batang"/>
        </w:rPr>
        <w:t>≈</w:t>
      </w:r>
      <w:r w:rsidR="00414877">
        <w:rPr>
          <w:rFonts w:eastAsia="Batang"/>
        </w:rPr>
        <w:t>0.5</w:t>
      </w:r>
      <w:r>
        <w:rPr>
          <w:rFonts w:eastAsia="Batang"/>
        </w:rPr>
        <w:t>*</w:t>
      </w:r>
      <w:r w:rsidR="00414877">
        <w:rPr>
          <w:rFonts w:eastAsia="Batang"/>
        </w:rPr>
        <w:t>MU</w:t>
      </w:r>
      <w:r>
        <w:rPr>
          <w:rFonts w:eastAsia="Batang"/>
        </w:rPr>
        <w:t>, which is summarized in Table 1 for both TRP/TRS and MIMO OTA</w:t>
      </w:r>
      <w:r w:rsidR="00A77CA0">
        <w:rPr>
          <w:rFonts w:eastAsia="Batang"/>
        </w:rPr>
        <w:t>, and Table 2 for FR2 MOP and REFSENS</w:t>
      </w:r>
      <w:r>
        <w:rPr>
          <w:rFonts w:eastAsia="Batang"/>
        </w:rPr>
        <w:t xml:space="preserve">: </w:t>
      </w:r>
      <w:r w:rsidR="00414877">
        <w:rPr>
          <w:rFonts w:eastAsia="Batang"/>
        </w:rPr>
        <w:t xml:space="preserve"> </w:t>
      </w:r>
    </w:p>
    <w:p w:rsidR="009943EF" w:rsidRPr="008724F5" w:rsidRDefault="009943EF" w:rsidP="009943EF">
      <w:pPr>
        <w:pStyle w:val="TH"/>
      </w:pPr>
      <w:r w:rsidRPr="008724F5">
        <w:t xml:space="preserve">Table </w:t>
      </w:r>
      <w:r>
        <w:t>1</w:t>
      </w:r>
      <w:r w:rsidRPr="008724F5">
        <w:t xml:space="preserve">: Derivation of Test </w:t>
      </w:r>
      <w:r>
        <w:t>Tolerance for OTA requirements</w:t>
      </w:r>
      <w:r w:rsidRPr="008724F5">
        <w:t xml:space="preserve"> (</w:t>
      </w:r>
      <w:r>
        <w:t>in TS 37.544</w:t>
      </w:r>
      <w:r w:rsidR="008E3B30">
        <w:t xml:space="preserve"> [5]</w:t>
      </w:r>
      <w:r>
        <w:t xml:space="preserve"> Annex D</w:t>
      </w:r>
      <w:r w:rsidRPr="008724F5">
        <w:t>)</w:t>
      </w:r>
    </w:p>
    <w:tbl>
      <w:tblPr>
        <w:tblStyle w:val="afc"/>
        <w:tblW w:w="0" w:type="auto"/>
        <w:tblLook w:val="04A0" w:firstRow="1" w:lastRow="0" w:firstColumn="1" w:lastColumn="0" w:noHBand="0" w:noVBand="1"/>
      </w:tblPr>
      <w:tblGrid>
        <w:gridCol w:w="1555"/>
        <w:gridCol w:w="2976"/>
        <w:gridCol w:w="1276"/>
        <w:gridCol w:w="3824"/>
      </w:tblGrid>
      <w:tr w:rsidR="00E6336E" w:rsidTr="009943EF">
        <w:tc>
          <w:tcPr>
            <w:tcW w:w="1555" w:type="dxa"/>
            <w:shd w:val="clear" w:color="auto" w:fill="D9D9D9" w:themeFill="background1" w:themeFillShade="D9"/>
          </w:tcPr>
          <w:p w:rsidR="00E6336E" w:rsidRPr="009943EF" w:rsidRDefault="00E6336E" w:rsidP="00B85944">
            <w:pPr>
              <w:rPr>
                <w:rFonts w:eastAsia="Batang"/>
                <w:b/>
              </w:rPr>
            </w:pPr>
          </w:p>
        </w:tc>
        <w:tc>
          <w:tcPr>
            <w:tcW w:w="2976" w:type="dxa"/>
            <w:shd w:val="clear" w:color="auto" w:fill="D9D9D9" w:themeFill="background1" w:themeFillShade="D9"/>
          </w:tcPr>
          <w:p w:rsidR="00E6336E" w:rsidRPr="009943EF" w:rsidRDefault="00310240" w:rsidP="00B85944">
            <w:pPr>
              <w:rPr>
                <w:rFonts w:eastAsia="Batang"/>
                <w:b/>
              </w:rPr>
            </w:pPr>
            <w:r w:rsidRPr="009943EF">
              <w:rPr>
                <w:rFonts w:eastAsia="Batang"/>
                <w:b/>
              </w:rPr>
              <w:t>Test Tolerance (TT)</w:t>
            </w:r>
          </w:p>
        </w:tc>
        <w:tc>
          <w:tcPr>
            <w:tcW w:w="1276" w:type="dxa"/>
            <w:shd w:val="clear" w:color="auto" w:fill="D9D9D9" w:themeFill="background1" w:themeFillShade="D9"/>
          </w:tcPr>
          <w:p w:rsidR="00E6336E" w:rsidRPr="009943EF" w:rsidRDefault="00310240" w:rsidP="00B85944">
            <w:pPr>
              <w:rPr>
                <w:rFonts w:eastAsia="Batang"/>
                <w:b/>
              </w:rPr>
            </w:pPr>
            <w:r w:rsidRPr="009943EF">
              <w:rPr>
                <w:b/>
              </w:rPr>
              <w:t>MU</w:t>
            </w:r>
            <w:r w:rsidR="009943EF">
              <w:rPr>
                <w:b/>
              </w:rPr>
              <w:t xml:space="preserve"> </w:t>
            </w:r>
          </w:p>
        </w:tc>
        <w:tc>
          <w:tcPr>
            <w:tcW w:w="3824" w:type="dxa"/>
            <w:shd w:val="clear" w:color="auto" w:fill="D9D9D9" w:themeFill="background1" w:themeFillShade="D9"/>
          </w:tcPr>
          <w:p w:rsidR="00E6336E" w:rsidRPr="009943EF" w:rsidRDefault="006433DB" w:rsidP="00B85944">
            <w:pPr>
              <w:rPr>
                <w:rFonts w:eastAsia="Batang"/>
                <w:b/>
              </w:rPr>
            </w:pPr>
            <w:r w:rsidRPr="009943EF">
              <w:rPr>
                <w:rFonts w:eastAsia="Batang"/>
                <w:b/>
              </w:rPr>
              <w:t>Note</w:t>
            </w:r>
          </w:p>
        </w:tc>
      </w:tr>
      <w:tr w:rsidR="006433DB" w:rsidTr="00310240">
        <w:trPr>
          <w:trHeight w:val="554"/>
        </w:trPr>
        <w:tc>
          <w:tcPr>
            <w:tcW w:w="1555" w:type="dxa"/>
          </w:tcPr>
          <w:p w:rsidR="006433DB" w:rsidRDefault="006433DB" w:rsidP="00B85944">
            <w:pPr>
              <w:rPr>
                <w:rFonts w:eastAsia="Batang"/>
              </w:rPr>
            </w:pPr>
            <w:r w:rsidRPr="00EE3AEC">
              <w:rPr>
                <w:rFonts w:eastAsia="Osaka"/>
                <w:b/>
                <w:sz w:val="18"/>
                <w:szCs w:val="18"/>
              </w:rPr>
              <w:t>TRP for UTRA</w:t>
            </w:r>
            <w:r>
              <w:rPr>
                <w:rFonts w:eastAsia="Osaka"/>
                <w:b/>
                <w:sz w:val="18"/>
                <w:szCs w:val="18"/>
              </w:rPr>
              <w:t xml:space="preserve"> and E-UTRA</w:t>
            </w:r>
          </w:p>
        </w:tc>
        <w:tc>
          <w:tcPr>
            <w:tcW w:w="2976" w:type="dxa"/>
          </w:tcPr>
          <w:p w:rsidR="006433DB" w:rsidRPr="009943EF" w:rsidRDefault="006433DB" w:rsidP="00E6336E">
            <w:pPr>
              <w:pStyle w:val="TAL"/>
              <w:rPr>
                <w:rFonts w:ascii="Times New Roman" w:hAnsi="Times New Roman"/>
                <w:lang w:eastAsia="en-US"/>
              </w:rPr>
            </w:pPr>
            <w:r w:rsidRPr="009943EF">
              <w:rPr>
                <w:rFonts w:ascii="Times New Roman" w:hAnsi="Times New Roman"/>
                <w:lang w:eastAsia="en-US"/>
              </w:rPr>
              <w:t>1.0 dB for minimum requirement</w:t>
            </w:r>
          </w:p>
          <w:p w:rsidR="006433DB" w:rsidRPr="009943EF" w:rsidRDefault="006433DB" w:rsidP="00E6336E">
            <w:pPr>
              <w:rPr>
                <w:rFonts w:eastAsia="Batang"/>
                <w:sz w:val="18"/>
              </w:rPr>
            </w:pPr>
            <w:r w:rsidRPr="009943EF">
              <w:rPr>
                <w:sz w:val="18"/>
              </w:rPr>
              <w:t>0.7 dB for average requirement</w:t>
            </w:r>
          </w:p>
        </w:tc>
        <w:tc>
          <w:tcPr>
            <w:tcW w:w="1276" w:type="dxa"/>
          </w:tcPr>
          <w:p w:rsidR="006433DB" w:rsidRPr="00117C5A" w:rsidRDefault="006433DB" w:rsidP="00B85944">
            <w:pPr>
              <w:rPr>
                <w:rFonts w:eastAsia="Batang"/>
              </w:rPr>
            </w:pPr>
            <w:r w:rsidRPr="00117C5A">
              <w:t>±1.9 dB</w:t>
            </w:r>
          </w:p>
        </w:tc>
        <w:tc>
          <w:tcPr>
            <w:tcW w:w="3824" w:type="dxa"/>
            <w:vMerge w:val="restart"/>
          </w:tcPr>
          <w:p w:rsidR="006433DB" w:rsidRDefault="009943EF" w:rsidP="009943EF">
            <w:pPr>
              <w:rPr>
                <w:rFonts w:eastAsia="Batang"/>
              </w:rPr>
            </w:pPr>
            <w:r>
              <w:rPr>
                <w:rFonts w:eastAsia="Batang"/>
              </w:rPr>
              <w:t xml:space="preserve">As agreed in </w:t>
            </w:r>
            <w:r w:rsidR="006433DB" w:rsidRPr="006433DB">
              <w:rPr>
                <w:rFonts w:eastAsia="Batang"/>
              </w:rPr>
              <w:t>R4-081664</w:t>
            </w:r>
            <w:r>
              <w:rPr>
                <w:rFonts w:eastAsia="Batang"/>
              </w:rPr>
              <w:t xml:space="preserve">, the </w:t>
            </w:r>
            <w:r w:rsidR="006433DB" w:rsidRPr="006433DB">
              <w:rPr>
                <w:rFonts w:eastAsia="Batang"/>
              </w:rPr>
              <w:t xml:space="preserve">test tolerance values </w:t>
            </w:r>
            <w:r w:rsidR="00CA3471">
              <w:rPr>
                <w:rFonts w:eastAsia="Batang"/>
              </w:rPr>
              <w:t xml:space="preserve">for TRP TRS </w:t>
            </w:r>
            <w:r>
              <w:rPr>
                <w:rFonts w:eastAsia="Batang"/>
              </w:rPr>
              <w:t>were</w:t>
            </w:r>
            <w:r w:rsidR="006433DB" w:rsidRPr="006433DB">
              <w:rPr>
                <w:rFonts w:eastAsia="Batang"/>
              </w:rPr>
              <w:t xml:space="preserve"> not directly driven from </w:t>
            </w:r>
            <w:r w:rsidR="007A79A9">
              <w:rPr>
                <w:rFonts w:eastAsia="Batang"/>
              </w:rPr>
              <w:t xml:space="preserve">assessed </w:t>
            </w:r>
            <w:r>
              <w:rPr>
                <w:rFonts w:eastAsia="Batang"/>
              </w:rPr>
              <w:t>MU</w:t>
            </w:r>
            <w:r w:rsidR="001D61CC">
              <w:rPr>
                <w:rFonts w:eastAsia="Batang"/>
              </w:rPr>
              <w:t xml:space="preserve"> budget</w:t>
            </w:r>
            <w:r>
              <w:rPr>
                <w:rFonts w:eastAsia="Batang"/>
              </w:rPr>
              <w:t>. Besides, the MU c</w:t>
            </w:r>
            <w:r w:rsidR="006433DB">
              <w:rPr>
                <w:rFonts w:eastAsia="Batang"/>
              </w:rPr>
              <w:t>an be further updated in RAN5</w:t>
            </w:r>
            <w:r>
              <w:rPr>
                <w:rFonts w:eastAsia="Batang"/>
              </w:rPr>
              <w:t xml:space="preserve"> after concluding this TT value.</w:t>
            </w:r>
          </w:p>
        </w:tc>
      </w:tr>
      <w:tr w:rsidR="006433DB" w:rsidTr="00310240">
        <w:tc>
          <w:tcPr>
            <w:tcW w:w="1555" w:type="dxa"/>
          </w:tcPr>
          <w:p w:rsidR="006433DB" w:rsidRDefault="006433DB" w:rsidP="00B85944">
            <w:pPr>
              <w:rPr>
                <w:rFonts w:eastAsia="Batang"/>
              </w:rPr>
            </w:pPr>
            <w:r w:rsidRPr="00EE3AEC">
              <w:rPr>
                <w:rFonts w:eastAsia="Osaka"/>
                <w:b/>
                <w:sz w:val="18"/>
                <w:szCs w:val="18"/>
              </w:rPr>
              <w:t>TRS for UTRA</w:t>
            </w:r>
            <w:r>
              <w:rPr>
                <w:rFonts w:eastAsia="Osaka"/>
                <w:b/>
                <w:sz w:val="18"/>
                <w:szCs w:val="18"/>
              </w:rPr>
              <w:t xml:space="preserve"> and E-UTRA</w:t>
            </w:r>
          </w:p>
        </w:tc>
        <w:tc>
          <w:tcPr>
            <w:tcW w:w="2976" w:type="dxa"/>
          </w:tcPr>
          <w:p w:rsidR="006433DB" w:rsidRPr="009943EF" w:rsidRDefault="006433DB" w:rsidP="00E6336E">
            <w:pPr>
              <w:pStyle w:val="TAL"/>
              <w:rPr>
                <w:rFonts w:ascii="Times New Roman" w:hAnsi="Times New Roman"/>
                <w:lang w:eastAsia="zh-CN"/>
              </w:rPr>
            </w:pPr>
            <w:r w:rsidRPr="009943EF">
              <w:rPr>
                <w:rFonts w:ascii="Times New Roman" w:hAnsi="Times New Roman"/>
                <w:lang w:eastAsia="zh-CN"/>
              </w:rPr>
              <w:t>1.2 dB for maximum requirement</w:t>
            </w:r>
          </w:p>
          <w:p w:rsidR="006433DB" w:rsidRPr="009943EF" w:rsidRDefault="006433DB" w:rsidP="00E6336E">
            <w:pPr>
              <w:rPr>
                <w:rFonts w:eastAsia="Batang"/>
                <w:sz w:val="18"/>
              </w:rPr>
            </w:pPr>
            <w:r w:rsidRPr="009943EF">
              <w:rPr>
                <w:sz w:val="18"/>
              </w:rPr>
              <w:t>0.9 dB for average requirement</w:t>
            </w:r>
          </w:p>
        </w:tc>
        <w:tc>
          <w:tcPr>
            <w:tcW w:w="1276" w:type="dxa"/>
          </w:tcPr>
          <w:p w:rsidR="006433DB" w:rsidRPr="00117C5A" w:rsidRDefault="006433DB" w:rsidP="00B85944">
            <w:pPr>
              <w:rPr>
                <w:rFonts w:eastAsia="Batang"/>
              </w:rPr>
            </w:pPr>
            <w:r w:rsidRPr="00117C5A">
              <w:t>±2.3 dB</w:t>
            </w:r>
          </w:p>
        </w:tc>
        <w:tc>
          <w:tcPr>
            <w:tcW w:w="3824" w:type="dxa"/>
            <w:vMerge/>
          </w:tcPr>
          <w:p w:rsidR="006433DB" w:rsidRDefault="006433DB" w:rsidP="00B85944">
            <w:pPr>
              <w:rPr>
                <w:rFonts w:eastAsia="Batang"/>
              </w:rPr>
            </w:pPr>
          </w:p>
        </w:tc>
      </w:tr>
      <w:tr w:rsidR="00E6336E" w:rsidTr="00310240">
        <w:tc>
          <w:tcPr>
            <w:tcW w:w="1555" w:type="dxa"/>
          </w:tcPr>
          <w:p w:rsidR="00E6336E" w:rsidRDefault="009114D6" w:rsidP="00B85944">
            <w:pPr>
              <w:rPr>
                <w:rFonts w:eastAsia="Batang"/>
              </w:rPr>
            </w:pPr>
            <w:r>
              <w:rPr>
                <w:rFonts w:eastAsia="Osaka"/>
                <w:b/>
                <w:sz w:val="18"/>
                <w:szCs w:val="18"/>
              </w:rPr>
              <w:t>E-UTRA</w:t>
            </w:r>
            <w:r w:rsidR="006F0B02">
              <w:rPr>
                <w:rFonts w:eastAsia="Osaka"/>
                <w:b/>
                <w:sz w:val="18"/>
                <w:szCs w:val="18"/>
              </w:rPr>
              <w:t xml:space="preserve"> MIMO OTA TRMS</w:t>
            </w:r>
          </w:p>
        </w:tc>
        <w:tc>
          <w:tcPr>
            <w:tcW w:w="2976" w:type="dxa"/>
          </w:tcPr>
          <w:p w:rsidR="00E6336E" w:rsidRPr="009943EF" w:rsidRDefault="006F0B02" w:rsidP="00B85944">
            <w:pPr>
              <w:rPr>
                <w:rFonts w:eastAsia="Batang"/>
                <w:sz w:val="18"/>
              </w:rPr>
            </w:pPr>
            <w:r w:rsidRPr="009943EF">
              <w:rPr>
                <w:rFonts w:eastAsia="Batang"/>
                <w:sz w:val="18"/>
              </w:rPr>
              <w:t>1</w:t>
            </w:r>
            <w:r w:rsidR="007A79A9">
              <w:rPr>
                <w:rFonts w:eastAsia="Batang"/>
                <w:sz w:val="18"/>
              </w:rPr>
              <w:t>.0</w:t>
            </w:r>
            <w:r w:rsidRPr="009943EF">
              <w:rPr>
                <w:rFonts w:eastAsia="Batang"/>
                <w:sz w:val="18"/>
              </w:rPr>
              <w:t xml:space="preserve"> dB</w:t>
            </w:r>
            <w:r w:rsidR="006433DB" w:rsidRPr="009943EF">
              <w:rPr>
                <w:rFonts w:eastAsia="Batang"/>
                <w:sz w:val="18"/>
              </w:rPr>
              <w:t xml:space="preserve"> </w:t>
            </w:r>
          </w:p>
        </w:tc>
        <w:tc>
          <w:tcPr>
            <w:tcW w:w="1276" w:type="dxa"/>
          </w:tcPr>
          <w:p w:rsidR="00E6336E" w:rsidRPr="00117C5A" w:rsidRDefault="00117C5A" w:rsidP="00B85944">
            <w:pPr>
              <w:rPr>
                <w:rFonts w:eastAsia="Batang"/>
              </w:rPr>
            </w:pPr>
            <w:r w:rsidRPr="00117C5A">
              <w:t>±2.65 dB</w:t>
            </w:r>
          </w:p>
        </w:tc>
        <w:tc>
          <w:tcPr>
            <w:tcW w:w="3824" w:type="dxa"/>
          </w:tcPr>
          <w:p w:rsidR="00E6336E" w:rsidRPr="009943EF" w:rsidRDefault="009943EF" w:rsidP="00B85944">
            <w:pPr>
              <w:rPr>
                <w:rFonts w:eastAsia="Batang"/>
              </w:rPr>
            </w:pPr>
            <w:r w:rsidRPr="009943EF">
              <w:rPr>
                <w:rFonts w:eastAsia="Batang"/>
              </w:rPr>
              <w:t xml:space="preserve">As agreed in </w:t>
            </w:r>
            <w:r w:rsidR="006433DB" w:rsidRPr="009943EF">
              <w:rPr>
                <w:rFonts w:eastAsia="Batang"/>
              </w:rPr>
              <w:t>R4-1714204</w:t>
            </w:r>
            <w:r w:rsidRPr="009943EF">
              <w:rPr>
                <w:rFonts w:eastAsia="Batang"/>
              </w:rPr>
              <w:t xml:space="preserve">, </w:t>
            </w:r>
            <w:r w:rsidR="00CA3471" w:rsidRPr="009943EF">
              <w:rPr>
                <w:rFonts w:eastAsia="Batang"/>
              </w:rPr>
              <w:t xml:space="preserve">test tolerance </w:t>
            </w:r>
            <w:r w:rsidR="00CA3471">
              <w:rPr>
                <w:rFonts w:eastAsia="Batang"/>
              </w:rPr>
              <w:t xml:space="preserve">value for MIMO OTA </w:t>
            </w:r>
            <w:r w:rsidR="006433DB" w:rsidRPr="009943EF">
              <w:rPr>
                <w:rFonts w:eastAsia="Batang"/>
              </w:rPr>
              <w:t xml:space="preserve">TRMS was </w:t>
            </w:r>
            <w:r w:rsidR="001D61CC">
              <w:rPr>
                <w:rFonts w:eastAsia="Batang"/>
              </w:rPr>
              <w:t xml:space="preserve">not </w:t>
            </w:r>
            <w:r w:rsidR="006433DB" w:rsidRPr="009943EF">
              <w:rPr>
                <w:rFonts w:eastAsia="Batang"/>
              </w:rPr>
              <w:t>derived based on</w:t>
            </w:r>
            <w:r w:rsidR="006433DB">
              <w:rPr>
                <w:rFonts w:eastAsia="Batang"/>
              </w:rPr>
              <w:t xml:space="preserve"> </w:t>
            </w:r>
            <w:r w:rsidR="007A79A9">
              <w:rPr>
                <w:rFonts w:eastAsia="Batang"/>
              </w:rPr>
              <w:t xml:space="preserve">assessed </w:t>
            </w:r>
            <w:r w:rsidR="006433DB" w:rsidRPr="006433DB">
              <w:rPr>
                <w:rFonts w:eastAsia="Batang"/>
              </w:rPr>
              <w:t xml:space="preserve">MU </w:t>
            </w:r>
            <w:r w:rsidR="001D61CC">
              <w:rPr>
                <w:rFonts w:eastAsia="Batang"/>
              </w:rPr>
              <w:t xml:space="preserve">budget of 2.65dB but </w:t>
            </w:r>
            <w:r w:rsidR="00CA3471">
              <w:rPr>
                <w:rFonts w:eastAsia="Batang"/>
              </w:rPr>
              <w:t xml:space="preserve">half </w:t>
            </w:r>
            <w:r w:rsidR="001D61CC">
              <w:rPr>
                <w:rFonts w:eastAsia="Batang"/>
              </w:rPr>
              <w:t xml:space="preserve">MU </w:t>
            </w:r>
            <w:r w:rsidR="007A79A9">
              <w:rPr>
                <w:rFonts w:eastAsia="Batang"/>
              </w:rPr>
              <w:t xml:space="preserve">value </w:t>
            </w:r>
            <w:r w:rsidR="006433DB" w:rsidRPr="006433DB">
              <w:rPr>
                <w:rFonts w:eastAsia="Batang"/>
              </w:rPr>
              <w:t xml:space="preserve">of the reference MPAC lab </w:t>
            </w:r>
            <w:r w:rsidR="006433DB">
              <w:rPr>
                <w:rFonts w:eastAsia="Batang"/>
              </w:rPr>
              <w:t>of</w:t>
            </w:r>
            <w:r w:rsidR="006433DB" w:rsidRPr="006433DB">
              <w:rPr>
                <w:rFonts w:eastAsia="Batang"/>
              </w:rPr>
              <w:t xml:space="preserve"> 1.91 </w:t>
            </w:r>
            <w:proofErr w:type="spellStart"/>
            <w:r w:rsidR="006433DB" w:rsidRPr="006433DB">
              <w:rPr>
                <w:rFonts w:eastAsia="Batang"/>
              </w:rPr>
              <w:t>dB</w:t>
            </w:r>
            <w:r w:rsidR="001D61CC">
              <w:rPr>
                <w:rFonts w:eastAsia="Batang"/>
              </w:rPr>
              <w:t>.</w:t>
            </w:r>
            <w:proofErr w:type="spellEnd"/>
            <w:r w:rsidR="006433DB">
              <w:rPr>
                <w:rFonts w:eastAsia="Batang"/>
              </w:rPr>
              <w:t xml:space="preserve"> </w:t>
            </w:r>
          </w:p>
        </w:tc>
      </w:tr>
    </w:tbl>
    <w:p w:rsidR="001A1585" w:rsidRDefault="001A1585" w:rsidP="009B5806">
      <w:pPr>
        <w:pStyle w:val="TH"/>
      </w:pPr>
    </w:p>
    <w:p w:rsidR="009B5806" w:rsidRPr="00D132BB" w:rsidRDefault="009B5806" w:rsidP="009B5806">
      <w:pPr>
        <w:pStyle w:val="TH"/>
      </w:pPr>
      <w:r w:rsidRPr="00D132BB">
        <w:t xml:space="preserve">Table </w:t>
      </w:r>
      <w:r>
        <w:t>2</w:t>
      </w:r>
      <w:r w:rsidRPr="00D132BB">
        <w:t>: Derivation of Test Requirements (</w:t>
      </w:r>
      <w:r w:rsidR="00A77CA0">
        <w:t>i</w:t>
      </w:r>
      <w:r>
        <w:t>n TS 38.521-2</w:t>
      </w:r>
      <w:r w:rsidR="008E3B30">
        <w:t xml:space="preserve"> [6]</w:t>
      </w:r>
      <w:r>
        <w:t xml:space="preserve"> </w:t>
      </w:r>
      <w:r w:rsidRPr="009B5806">
        <w:t>F.3.2-1</w:t>
      </w:r>
      <w:r>
        <w:t xml:space="preserve"> and </w:t>
      </w:r>
      <w:r w:rsidRPr="00D132BB">
        <w:t>Table F.3.3-1)</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969"/>
        <w:gridCol w:w="3119"/>
      </w:tblGrid>
      <w:tr w:rsidR="009B5806" w:rsidRPr="00D132BB" w:rsidTr="00A77CA0">
        <w:trPr>
          <w:jc w:val="center"/>
        </w:trPr>
        <w:tc>
          <w:tcPr>
            <w:tcW w:w="2263" w:type="dxa"/>
          </w:tcPr>
          <w:p w:rsidR="009B5806" w:rsidRPr="00D132BB" w:rsidRDefault="009B5806" w:rsidP="00BB04A0">
            <w:pPr>
              <w:pStyle w:val="TAH"/>
            </w:pPr>
            <w:r w:rsidRPr="00D132BB">
              <w:t>Sub clause</w:t>
            </w:r>
          </w:p>
        </w:tc>
        <w:tc>
          <w:tcPr>
            <w:tcW w:w="3969" w:type="dxa"/>
          </w:tcPr>
          <w:p w:rsidR="009B5806" w:rsidRPr="00D132BB" w:rsidRDefault="009B5806" w:rsidP="00BB04A0">
            <w:pPr>
              <w:pStyle w:val="TAH"/>
              <w:rPr>
                <w:lang w:eastAsia="ja-JP"/>
              </w:rPr>
            </w:pPr>
            <w:r w:rsidRPr="00D132BB">
              <w:rPr>
                <w:lang w:eastAsia="ja-JP"/>
              </w:rPr>
              <w:t>Test Tolerance (TT)</w:t>
            </w:r>
          </w:p>
        </w:tc>
        <w:tc>
          <w:tcPr>
            <w:tcW w:w="3119" w:type="dxa"/>
          </w:tcPr>
          <w:p w:rsidR="009B5806" w:rsidRPr="00D132BB" w:rsidRDefault="009B5806" w:rsidP="00BB04A0">
            <w:pPr>
              <w:pStyle w:val="TAH"/>
              <w:rPr>
                <w:lang w:eastAsia="ja-JP"/>
              </w:rPr>
            </w:pPr>
            <w:r w:rsidRPr="00D132BB">
              <w:rPr>
                <w:lang w:eastAsia="ja-JP"/>
              </w:rPr>
              <w:t>Formula for test requirement</w:t>
            </w:r>
          </w:p>
        </w:tc>
      </w:tr>
      <w:tr w:rsidR="009B5806" w:rsidRPr="00D132BB" w:rsidTr="00A77CA0">
        <w:trPr>
          <w:jc w:val="center"/>
        </w:trPr>
        <w:tc>
          <w:tcPr>
            <w:tcW w:w="2263" w:type="dxa"/>
          </w:tcPr>
          <w:p w:rsidR="009B5806" w:rsidRPr="00D132BB" w:rsidRDefault="009B5806" w:rsidP="00BB04A0">
            <w:pPr>
              <w:pStyle w:val="TAL"/>
              <w:rPr>
                <w:rFonts w:cs="v4.2.0"/>
              </w:rPr>
            </w:pPr>
            <w:r w:rsidRPr="00D132BB">
              <w:rPr>
                <w:rFonts w:cs="v4.2.0"/>
              </w:rPr>
              <w:t>6.2.1.1 UE maximum output power</w:t>
            </w:r>
            <w:r w:rsidRPr="00D132BB">
              <w:t xml:space="preserve"> (</w:t>
            </w:r>
            <w:r w:rsidRPr="00D132BB">
              <w:rPr>
                <w:rFonts w:cs="v4.2.0"/>
              </w:rPr>
              <w:t>TRP)</w:t>
            </w:r>
          </w:p>
        </w:tc>
        <w:tc>
          <w:tcPr>
            <w:tcW w:w="3969" w:type="dxa"/>
          </w:tcPr>
          <w:p w:rsidR="009B5806" w:rsidRPr="00D132BB" w:rsidRDefault="009B5806" w:rsidP="00BB04A0">
            <w:pPr>
              <w:pStyle w:val="TAL"/>
              <w:rPr>
                <w:rFonts w:cs="Arial"/>
                <w:bCs/>
                <w:color w:val="000000"/>
                <w:szCs w:val="18"/>
                <w:u w:val="single"/>
                <w:lang w:eastAsia="ja-JP"/>
              </w:rPr>
            </w:pPr>
            <w:r w:rsidRPr="00D132BB">
              <w:rPr>
                <w:rFonts w:cs="Arial"/>
                <w:bCs/>
                <w:color w:val="000000"/>
                <w:szCs w:val="18"/>
                <w:u w:val="single"/>
                <w:lang w:eastAsia="ja-JP"/>
              </w:rPr>
              <w:t>PC3</w:t>
            </w:r>
          </w:p>
          <w:p w:rsidR="009B5806" w:rsidRPr="00D132BB" w:rsidRDefault="009B5806" w:rsidP="00BB04A0">
            <w:pPr>
              <w:pStyle w:val="TAL"/>
              <w:rPr>
                <w:rFonts w:cs="Arial"/>
                <w:bCs/>
                <w:color w:val="000000"/>
                <w:szCs w:val="18"/>
                <w:lang w:eastAsia="ja-JP"/>
              </w:rPr>
            </w:pPr>
            <w:r w:rsidRPr="00D132BB">
              <w:rPr>
                <w:rFonts w:cs="Arial"/>
                <w:bCs/>
                <w:color w:val="000000"/>
                <w:szCs w:val="18"/>
                <w:lang w:eastAsia="ja-JP"/>
              </w:rPr>
              <w:t>Max TRP</w:t>
            </w:r>
          </w:p>
          <w:p w:rsidR="009B5806" w:rsidRPr="00D132BB" w:rsidRDefault="009B5806" w:rsidP="00BB04A0">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w:t>
            </w:r>
          </w:p>
          <w:p w:rsidR="009B5806" w:rsidRPr="00D132BB" w:rsidRDefault="009B5806" w:rsidP="00BB04A0">
            <w:pPr>
              <w:pStyle w:val="TAL"/>
              <w:rPr>
                <w:rFonts w:cs="Arial"/>
                <w:bCs/>
                <w:color w:val="000000"/>
                <w:szCs w:val="18"/>
                <w:lang w:eastAsia="ja-JP"/>
              </w:rPr>
            </w:pPr>
            <w:r w:rsidRPr="00D132BB">
              <w:rPr>
                <w:rFonts w:cs="Arial"/>
                <w:bCs/>
                <w:color w:val="000000"/>
                <w:szCs w:val="18"/>
                <w:lang w:eastAsia="ja-JP"/>
              </w:rPr>
              <w:t>2.65 dB (FR2a)</w:t>
            </w:r>
            <w:r w:rsidR="00A77CA0">
              <w:rPr>
                <w:rFonts w:cs="Arial"/>
                <w:bCs/>
                <w:color w:val="000000"/>
                <w:szCs w:val="18"/>
                <w:lang w:eastAsia="ja-JP"/>
              </w:rPr>
              <w:t xml:space="preserve">; </w:t>
            </w:r>
            <w:r w:rsidRPr="00D132BB">
              <w:rPr>
                <w:rFonts w:cs="Arial"/>
                <w:bCs/>
                <w:color w:val="000000"/>
                <w:szCs w:val="18"/>
                <w:lang w:eastAsia="ja-JP"/>
              </w:rPr>
              <w:t>2.77 dB (FR2b)</w:t>
            </w:r>
          </w:p>
        </w:tc>
        <w:tc>
          <w:tcPr>
            <w:tcW w:w="3119" w:type="dxa"/>
          </w:tcPr>
          <w:p w:rsidR="009B5806" w:rsidRPr="00D132BB" w:rsidRDefault="009B5806" w:rsidP="00BB04A0">
            <w:pPr>
              <w:pStyle w:val="TAL"/>
              <w:rPr>
                <w:lang w:eastAsia="ja-JP"/>
              </w:rPr>
            </w:pPr>
            <w:r w:rsidRPr="00D132BB">
              <w:rPr>
                <w:lang w:eastAsia="ja-JP"/>
              </w:rPr>
              <w:t>Max TRP</w:t>
            </w:r>
          </w:p>
          <w:p w:rsidR="009B5806" w:rsidRPr="00D132BB" w:rsidRDefault="009B5806" w:rsidP="00BB04A0">
            <w:pPr>
              <w:pStyle w:val="TAL"/>
              <w:rPr>
                <w:lang w:eastAsia="ja-JP"/>
              </w:rPr>
            </w:pPr>
            <w:r w:rsidRPr="00D132BB">
              <w:rPr>
                <w:lang w:eastAsia="ja-JP"/>
              </w:rPr>
              <w:t>TT = 0.60 x MTSU</w:t>
            </w:r>
            <w:r w:rsidRPr="00D132BB">
              <w:rPr>
                <w:vertAlign w:val="subscript"/>
                <w:lang w:eastAsia="ja-JP"/>
              </w:rPr>
              <w:t>IFF</w:t>
            </w:r>
          </w:p>
        </w:tc>
      </w:tr>
      <w:tr w:rsidR="009B5806" w:rsidRPr="00D132BB" w:rsidTr="00A77CA0">
        <w:trPr>
          <w:jc w:val="center"/>
        </w:trPr>
        <w:tc>
          <w:tcPr>
            <w:tcW w:w="2263" w:type="dxa"/>
          </w:tcPr>
          <w:p w:rsidR="009B5806" w:rsidRPr="00D132BB" w:rsidRDefault="009B5806" w:rsidP="009B5806">
            <w:pPr>
              <w:pStyle w:val="TAL"/>
            </w:pPr>
            <w:r w:rsidRPr="00D132BB">
              <w:rPr>
                <w:rFonts w:cs="v4.2.0"/>
              </w:rPr>
              <w:t>7.3.2 Reference sensitivity power level</w:t>
            </w:r>
          </w:p>
        </w:tc>
        <w:tc>
          <w:tcPr>
            <w:tcW w:w="3969" w:type="dxa"/>
          </w:tcPr>
          <w:p w:rsidR="009B5806" w:rsidRPr="00D132BB" w:rsidRDefault="009B5806" w:rsidP="009B5806">
            <w:pPr>
              <w:pStyle w:val="TAL"/>
              <w:rPr>
                <w:rFonts w:cs="Arial"/>
                <w:bCs/>
                <w:color w:val="000000"/>
                <w:szCs w:val="18"/>
                <w:lang w:eastAsia="ja-JP"/>
              </w:rPr>
            </w:pPr>
            <w:r w:rsidRPr="00D132BB">
              <w:rPr>
                <w:rFonts w:cs="Arial"/>
                <w:bCs/>
                <w:color w:val="000000"/>
                <w:szCs w:val="18"/>
                <w:lang w:eastAsia="ja-JP"/>
              </w:rPr>
              <w:t>IFF (</w:t>
            </w:r>
            <w:r w:rsidRPr="00D132BB">
              <w:rPr>
                <w:lang w:eastAsia="ja-JP"/>
              </w:rPr>
              <w:t>Quiet Zone size</w:t>
            </w:r>
            <w:r w:rsidRPr="00D132BB">
              <w:rPr>
                <w:b/>
                <w:lang w:eastAsia="ja-JP"/>
              </w:rPr>
              <w:t xml:space="preserve"> </w:t>
            </w:r>
            <w:r w:rsidRPr="00D132BB">
              <w:rPr>
                <w:rFonts w:cs="Arial"/>
                <w:bCs/>
                <w:color w:val="000000"/>
                <w:szCs w:val="18"/>
                <w:lang w:eastAsia="ja-JP"/>
              </w:rPr>
              <w:t>≤ 30 cm, FR2a, FR2b)</w:t>
            </w:r>
          </w:p>
          <w:p w:rsidR="009B5806" w:rsidRPr="00D132BB" w:rsidRDefault="009B5806" w:rsidP="009B5806">
            <w:pPr>
              <w:pStyle w:val="TAL"/>
              <w:rPr>
                <w:rFonts w:cs="Arial"/>
                <w:bCs/>
                <w:color w:val="000000"/>
                <w:szCs w:val="18"/>
                <w:lang w:eastAsia="ja-JP"/>
              </w:rPr>
            </w:pPr>
            <w:r w:rsidRPr="00D132BB">
              <w:rPr>
                <w:rFonts w:cs="Arial"/>
                <w:bCs/>
                <w:color w:val="000000"/>
                <w:szCs w:val="18"/>
                <w:lang w:eastAsia="ja-JP"/>
              </w:rPr>
              <w:t>2.34 dB</w:t>
            </w:r>
          </w:p>
        </w:tc>
        <w:tc>
          <w:tcPr>
            <w:tcW w:w="3119" w:type="dxa"/>
          </w:tcPr>
          <w:p w:rsidR="009B5806" w:rsidRPr="00D132BB" w:rsidRDefault="009B5806" w:rsidP="009B5806">
            <w:pPr>
              <w:pStyle w:val="TAL"/>
              <w:rPr>
                <w:lang w:eastAsia="ja-JP"/>
              </w:rPr>
            </w:pPr>
            <w:r w:rsidRPr="00D132BB">
              <w:t>TT = 0.45 x MTSU</w:t>
            </w:r>
            <w:r w:rsidRPr="00D132BB">
              <w:rPr>
                <w:vertAlign w:val="subscript"/>
              </w:rPr>
              <w:t>IFF</w:t>
            </w:r>
          </w:p>
        </w:tc>
      </w:tr>
    </w:tbl>
    <w:p w:rsidR="009B5806" w:rsidRDefault="009B5806" w:rsidP="00B85944">
      <w:pPr>
        <w:rPr>
          <w:rFonts w:eastAsia="Batang"/>
        </w:rPr>
      </w:pPr>
    </w:p>
    <w:p w:rsidR="007A79A9" w:rsidRDefault="007A79A9" w:rsidP="009943EF">
      <w:pPr>
        <w:rPr>
          <w:rFonts w:cs="v4.2.0"/>
        </w:rPr>
      </w:pPr>
      <w:r>
        <w:rPr>
          <w:rFonts w:cs="v4.2.0"/>
        </w:rPr>
        <w:lastRenderedPageBreak/>
        <w:t xml:space="preserve">One straight forward way is to follow </w:t>
      </w:r>
      <w:r w:rsidR="00650918">
        <w:rPr>
          <w:rFonts w:cs="v4.2.0"/>
        </w:rPr>
        <w:t>a</w:t>
      </w:r>
      <w:r>
        <w:rPr>
          <w:rFonts w:cs="v4.2.0"/>
        </w:rPr>
        <w:t xml:space="preserve"> </w:t>
      </w:r>
      <w:r w:rsidR="00951CFF">
        <w:rPr>
          <w:rFonts w:cs="v4.2.0"/>
        </w:rPr>
        <w:t>simple</w:t>
      </w:r>
      <w:r>
        <w:rPr>
          <w:rFonts w:cs="v4.2.0"/>
        </w:rPr>
        <w:t xml:space="preserve"> approach, i.e. define TT=0.5* MU budget. </w:t>
      </w:r>
      <w:r w:rsidR="00765C68">
        <w:rPr>
          <w:rFonts w:cs="v4.2.0"/>
        </w:rPr>
        <w:t>Based on</w:t>
      </w:r>
      <w:r w:rsidR="00EF3691">
        <w:rPr>
          <w:rFonts w:cs="v4.2.0"/>
        </w:rPr>
        <w:t xml:space="preserve"> the concluded preliminary MU</w:t>
      </w:r>
      <w:r>
        <w:rPr>
          <w:rFonts w:cs="v4.2.0"/>
        </w:rPr>
        <w:t xml:space="preserve"> by RAN5 </w:t>
      </w:r>
      <w:r w:rsidR="00841A01">
        <w:rPr>
          <w:rFonts w:cs="v4.2.0"/>
        </w:rPr>
        <w:t>which is</w:t>
      </w:r>
      <w:r>
        <w:rPr>
          <w:rFonts w:cs="v4.2.0"/>
        </w:rPr>
        <w:t xml:space="preserve"> also captured in </w:t>
      </w:r>
      <w:r w:rsidR="006D6B72">
        <w:rPr>
          <w:rFonts w:cs="v4.2.0"/>
        </w:rPr>
        <w:t>Clause A.4 of</w:t>
      </w:r>
      <w:r>
        <w:rPr>
          <w:rFonts w:cs="v4.2.0"/>
        </w:rPr>
        <w:t xml:space="preserve"> TS 38.161</w:t>
      </w:r>
      <w:r w:rsidR="006D6B72">
        <w:rPr>
          <w:rFonts w:cs="v4.2.0"/>
        </w:rPr>
        <w:t xml:space="preserve"> [</w:t>
      </w:r>
      <w:r w:rsidR="008E3B30">
        <w:rPr>
          <w:rFonts w:cs="v4.2.0"/>
        </w:rPr>
        <w:t>7</w:t>
      </w:r>
      <w:r w:rsidR="006D6B72">
        <w:rPr>
          <w:rFonts w:cs="v4.2.0"/>
        </w:rPr>
        <w:t>]</w:t>
      </w:r>
      <w:r>
        <w:rPr>
          <w:rFonts w:cs="v4.2.0"/>
        </w:rPr>
        <w:t xml:space="preserve">, </w:t>
      </w:r>
      <w:r w:rsidR="00EF3691">
        <w:rPr>
          <w:rFonts w:cs="v4.2.0"/>
        </w:rPr>
        <w:t xml:space="preserve">(i.e., </w:t>
      </w:r>
      <w:r>
        <w:rPr>
          <w:rFonts w:cs="v4.2.0"/>
        </w:rPr>
        <w:t>TRP and TRS is 1.78 dB and 2.2 dB, respectively</w:t>
      </w:r>
      <w:r w:rsidR="00EF3691">
        <w:rPr>
          <w:rFonts w:cs="v4.2.0"/>
        </w:rPr>
        <w:t>),</w:t>
      </w:r>
      <w:r>
        <w:rPr>
          <w:rFonts w:cs="v4.2.0"/>
        </w:rPr>
        <w:t xml:space="preserve"> the final TT should be 0.9dB for TRP, and 1.1 dB for TRS.</w:t>
      </w:r>
    </w:p>
    <w:p w:rsidR="007A79A9" w:rsidRPr="00003525" w:rsidRDefault="007A79A9" w:rsidP="00003525">
      <w:pPr>
        <w:pStyle w:val="af9"/>
        <w:numPr>
          <w:ilvl w:val="0"/>
          <w:numId w:val="12"/>
        </w:numPr>
        <w:rPr>
          <w:rFonts w:cs="v4.2.0"/>
        </w:rPr>
      </w:pPr>
      <w:r w:rsidRPr="00003525">
        <w:rPr>
          <w:rFonts w:cs="v4.2.0"/>
          <w:b/>
        </w:rPr>
        <w:t>Option 1</w:t>
      </w:r>
      <w:r w:rsidRPr="00003525">
        <w:rPr>
          <w:rFonts w:cs="v4.2.0"/>
        </w:rPr>
        <w:t xml:space="preserve">: </w:t>
      </w:r>
      <w:r w:rsidR="005B1508">
        <w:rPr>
          <w:rFonts w:cs="v4.2.0"/>
        </w:rPr>
        <w:t>D</w:t>
      </w:r>
      <w:r w:rsidRPr="00003525">
        <w:rPr>
          <w:rFonts w:cs="v4.2.0"/>
        </w:rPr>
        <w:t xml:space="preserve">efine TT=0.5* </w:t>
      </w:r>
      <w:r w:rsidR="00133E05">
        <w:rPr>
          <w:rFonts w:cs="v4.2.0"/>
        </w:rPr>
        <w:t xml:space="preserve">Preliminary </w:t>
      </w:r>
      <w:r w:rsidRPr="00003525">
        <w:rPr>
          <w:rFonts w:cs="v4.2.0"/>
        </w:rPr>
        <w:t>MU budget, i.e. 0.9dB for TRP, and 1.1 dB for TRS</w:t>
      </w:r>
      <w:r w:rsidR="00133E05">
        <w:rPr>
          <w:rFonts w:cs="v4.2.0"/>
        </w:rPr>
        <w:t>.</w:t>
      </w:r>
    </w:p>
    <w:p w:rsidR="007A79A9" w:rsidRDefault="007A79A9" w:rsidP="007A79A9">
      <w:pPr>
        <w:rPr>
          <w:rFonts w:eastAsia="Batang"/>
        </w:rPr>
      </w:pPr>
      <w:r>
        <w:rPr>
          <w:rFonts w:cs="v4.2.0"/>
        </w:rPr>
        <w:t xml:space="preserve">However, it should be noted that current </w:t>
      </w:r>
      <w:r>
        <w:rPr>
          <w:rFonts w:eastAsia="Batang"/>
        </w:rPr>
        <w:t xml:space="preserve">MU </w:t>
      </w:r>
      <w:r w:rsidR="00951CFF">
        <w:rPr>
          <w:rFonts w:eastAsia="Batang"/>
        </w:rPr>
        <w:t>assessment</w:t>
      </w:r>
      <w:r>
        <w:rPr>
          <w:rFonts w:eastAsia="Batang"/>
        </w:rPr>
        <w:t xml:space="preserve"> is </w:t>
      </w:r>
      <w:r w:rsidR="00133E05">
        <w:rPr>
          <w:rFonts w:eastAsia="Batang"/>
        </w:rPr>
        <w:t>just the</w:t>
      </w:r>
      <w:r>
        <w:rPr>
          <w:rFonts w:eastAsia="Batang"/>
        </w:rPr>
        <w:t xml:space="preserve"> preliminary MU </w:t>
      </w:r>
      <w:r w:rsidR="00951CFF">
        <w:rPr>
          <w:rFonts w:eastAsia="Batang"/>
        </w:rPr>
        <w:t>value</w:t>
      </w:r>
      <w:r>
        <w:rPr>
          <w:rFonts w:eastAsia="Batang"/>
        </w:rPr>
        <w:t>, RAN5 may further optimize the MU assessment, which is also stated in RAN5 LS [</w:t>
      </w:r>
      <w:r w:rsidR="008E3B30">
        <w:rPr>
          <w:rFonts w:eastAsia="Batang"/>
        </w:rPr>
        <w:t>3</w:t>
      </w:r>
      <w:r>
        <w:rPr>
          <w:rFonts w:eastAsia="Batang"/>
        </w:rPr>
        <w:t xml:space="preserve">]. </w:t>
      </w:r>
    </w:p>
    <w:p w:rsidR="007A79A9" w:rsidRDefault="007A79A9" w:rsidP="007A79A9">
      <w:pPr>
        <w:rPr>
          <w:rFonts w:eastAsia="Batang"/>
        </w:rPr>
      </w:pPr>
      <w:r w:rsidRPr="00414877">
        <w:rPr>
          <w:rFonts w:eastAsia="Batang"/>
          <w:noProof/>
        </w:rPr>
        <mc:AlternateContent>
          <mc:Choice Requires="wps">
            <w:drawing>
              <wp:inline distT="0" distB="0" distL="0" distR="0" wp14:anchorId="3682EF85" wp14:editId="582B7F22">
                <wp:extent cx="6054939" cy="1103085"/>
                <wp:effectExtent l="0" t="0" r="22225" b="2095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4939" cy="1103085"/>
                        </a:xfrm>
                        <a:prstGeom prst="rect">
                          <a:avLst/>
                        </a:prstGeom>
                        <a:solidFill>
                          <a:srgbClr val="FFFFFF"/>
                        </a:solidFill>
                        <a:ln w="9525">
                          <a:solidFill>
                            <a:srgbClr val="000000"/>
                          </a:solidFill>
                          <a:miter lim="800000"/>
                          <a:headEnd/>
                          <a:tailEnd/>
                        </a:ln>
                      </wps:spPr>
                      <wps:txbx>
                        <w:txbxContent>
                          <w:p w:rsidR="007A79A9" w:rsidRDefault="007A79A9" w:rsidP="007A79A9">
                            <w:pPr>
                              <w:jc w:val="both"/>
                              <w:rPr>
                                <w:lang w:eastAsia="zh-CN"/>
                              </w:rPr>
                            </w:pPr>
                            <w:r>
                              <w:rPr>
                                <w:lang w:eastAsia="zh-CN"/>
                              </w:rPr>
                              <w:t xml:space="preserve">As part of the objective of this new WI, it is stated that RAN5 </w:t>
                            </w:r>
                            <w:r w:rsidRPr="00A15603">
                              <w:rPr>
                                <w:lang w:eastAsia="zh-CN"/>
                              </w:rPr>
                              <w:t>has primary responsibility for M</w:t>
                            </w:r>
                            <w:r>
                              <w:rPr>
                                <w:lang w:eastAsia="zh-CN"/>
                              </w:rPr>
                              <w:t>easurement Uncertainty (M</w:t>
                            </w:r>
                            <w:r w:rsidRPr="00A15603">
                              <w:rPr>
                                <w:lang w:eastAsia="zh-CN"/>
                              </w:rPr>
                              <w:t>U</w:t>
                            </w:r>
                            <w:r>
                              <w:rPr>
                                <w:lang w:eastAsia="zh-CN"/>
                              </w:rPr>
                              <w:t>)</w:t>
                            </w:r>
                            <w:r w:rsidRPr="00A15603">
                              <w:rPr>
                                <w:lang w:eastAsia="zh-CN"/>
                              </w:rPr>
                              <w:t xml:space="preserve"> assessment for FR1 TRP/TRS</w:t>
                            </w:r>
                            <w:r>
                              <w:rPr>
                                <w:lang w:eastAsia="zh-CN"/>
                              </w:rPr>
                              <w:t xml:space="preserve"> for which a</w:t>
                            </w:r>
                            <w:r w:rsidRPr="00A15603">
                              <w:rPr>
                                <w:lang w:eastAsia="zh-CN"/>
                              </w:rPr>
                              <w:t xml:space="preserve"> preliminary/placeholder MU table has been added in Annex B of TR 38.834</w:t>
                            </w:r>
                            <w:r>
                              <w:rPr>
                                <w:lang w:eastAsia="zh-CN"/>
                              </w:rPr>
                              <w:t xml:space="preserve">, </w:t>
                            </w:r>
                            <w:r w:rsidRPr="00A15603">
                              <w:rPr>
                                <w:lang w:eastAsia="zh-CN"/>
                              </w:rPr>
                              <w:t xml:space="preserve">further optimizing and finalizing MU values and then determine </w:t>
                            </w:r>
                            <w:r>
                              <w:rPr>
                                <w:lang w:eastAsia="zh-CN"/>
                              </w:rPr>
                              <w:t>Test Tolerance (</w:t>
                            </w:r>
                            <w:r w:rsidRPr="00A15603">
                              <w:rPr>
                                <w:lang w:eastAsia="zh-CN"/>
                              </w:rPr>
                              <w:t>TT</w:t>
                            </w:r>
                            <w:r>
                              <w:rPr>
                                <w:lang w:eastAsia="zh-CN"/>
                              </w:rPr>
                              <w:t>)</w:t>
                            </w:r>
                            <w:r w:rsidRPr="00A15603">
                              <w:rPr>
                                <w:lang w:eastAsia="zh-CN"/>
                              </w:rPr>
                              <w:t xml:space="preserve"> for the defined test requirements.</w:t>
                            </w:r>
                          </w:p>
                          <w:p w:rsidR="007A79A9" w:rsidRDefault="007A79A9" w:rsidP="007A79A9">
                            <w:pPr>
                              <w:jc w:val="both"/>
                              <w:rPr>
                                <w:lang w:eastAsia="zh-CN"/>
                              </w:rPr>
                            </w:pPr>
                            <w:r>
                              <w:rPr>
                                <w:lang w:eastAsia="zh-CN"/>
                              </w:rPr>
                              <w:t xml:space="preserve">As part of this work, any optimization of the MU assessment will be captured in the </w:t>
                            </w:r>
                            <w:r w:rsidRPr="00752399">
                              <w:rPr>
                                <w:lang w:eastAsia="zh-CN"/>
                              </w:rPr>
                              <w:t>RAN5 NR FR1 TRP/TRS test specification</w:t>
                            </w:r>
                            <w:r>
                              <w:rPr>
                                <w:lang w:eastAsia="zh-CN"/>
                              </w:rPr>
                              <w:t>, but also in TR 38.834 as part of the maintenance phase.</w:t>
                            </w:r>
                          </w:p>
                          <w:p w:rsidR="007A79A9" w:rsidRDefault="007A79A9" w:rsidP="007A79A9"/>
                        </w:txbxContent>
                      </wps:txbx>
                      <wps:bodyPr rot="0" vert="horz" wrap="square" lIns="91440" tIns="45720" rIns="91440" bIns="45720" anchor="t" anchorCtr="0">
                        <a:noAutofit/>
                      </wps:bodyPr>
                    </wps:wsp>
                  </a:graphicData>
                </a:graphic>
              </wp:inline>
            </w:drawing>
          </mc:Choice>
          <mc:Fallback>
            <w:pict>
              <v:shape w14:anchorId="3682EF85" id="Text Box 2" o:spid="_x0000_s1027" type="#_x0000_t202" style="width:476.75pt;height:8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">
                <v:textbox>
                  <w:txbxContent>
                    <w:p w:rsidR="007A79A9" w:rsidRDefault="007A79A9" w:rsidP="007A79A9">
                      <w:pPr>
                        <w:jc w:val="both"/>
                        <w:rPr>
                          <w:lang w:eastAsia="zh-CN"/>
                        </w:rPr>
                      </w:pPr>
                      <w:r>
                        <w:rPr>
                          <w:lang w:eastAsia="zh-CN"/>
                        </w:rPr>
                        <w:t xml:space="preserve">As part of the objective of this new WI, it is stated that RAN5 </w:t>
                      </w:r>
                      <w:r w:rsidRPr="00A15603">
                        <w:rPr>
                          <w:lang w:eastAsia="zh-CN"/>
                        </w:rPr>
                        <w:t>has primary responsibility for M</w:t>
                      </w:r>
                      <w:r>
                        <w:rPr>
                          <w:lang w:eastAsia="zh-CN"/>
                        </w:rPr>
                        <w:t>easurement Uncertainty (M</w:t>
                      </w:r>
                      <w:r w:rsidRPr="00A15603">
                        <w:rPr>
                          <w:lang w:eastAsia="zh-CN"/>
                        </w:rPr>
                        <w:t>U</w:t>
                      </w:r>
                      <w:r>
                        <w:rPr>
                          <w:lang w:eastAsia="zh-CN"/>
                        </w:rPr>
                        <w:t>)</w:t>
                      </w:r>
                      <w:r w:rsidRPr="00A15603">
                        <w:rPr>
                          <w:lang w:eastAsia="zh-CN"/>
                        </w:rPr>
                        <w:t xml:space="preserve"> assessment for FR1 TRP/TRS</w:t>
                      </w:r>
                      <w:r>
                        <w:rPr>
                          <w:lang w:eastAsia="zh-CN"/>
                        </w:rPr>
                        <w:t xml:space="preserve"> for which a</w:t>
                      </w:r>
                      <w:r w:rsidRPr="00A15603">
                        <w:rPr>
                          <w:lang w:eastAsia="zh-CN"/>
                        </w:rPr>
                        <w:t xml:space="preserve"> preliminary/placeholder MU table has been added in Annex B of TR 38.834</w:t>
                      </w:r>
                      <w:r>
                        <w:rPr>
                          <w:lang w:eastAsia="zh-CN"/>
                        </w:rPr>
                        <w:t xml:space="preserve">, </w:t>
                      </w:r>
                      <w:r w:rsidRPr="00A15603">
                        <w:rPr>
                          <w:lang w:eastAsia="zh-CN"/>
                        </w:rPr>
                        <w:t xml:space="preserve">further optimizing and finalizing MU values and then determine </w:t>
                      </w:r>
                      <w:r>
                        <w:rPr>
                          <w:lang w:eastAsia="zh-CN"/>
                        </w:rPr>
                        <w:t>Test Tolerance (</w:t>
                      </w:r>
                      <w:r w:rsidRPr="00A15603">
                        <w:rPr>
                          <w:lang w:eastAsia="zh-CN"/>
                        </w:rPr>
                        <w:t>TT</w:t>
                      </w:r>
                      <w:r>
                        <w:rPr>
                          <w:lang w:eastAsia="zh-CN"/>
                        </w:rPr>
                        <w:t>)</w:t>
                      </w:r>
                      <w:r w:rsidRPr="00A15603">
                        <w:rPr>
                          <w:lang w:eastAsia="zh-CN"/>
                        </w:rPr>
                        <w:t xml:space="preserve"> for the defined test requirements.</w:t>
                      </w:r>
                    </w:p>
                    <w:p w:rsidR="007A79A9" w:rsidRDefault="007A79A9" w:rsidP="007A79A9">
                      <w:pPr>
                        <w:jc w:val="both"/>
                        <w:rPr>
                          <w:lang w:eastAsia="zh-CN"/>
                        </w:rPr>
                      </w:pPr>
                      <w:r>
                        <w:rPr>
                          <w:lang w:eastAsia="zh-CN"/>
                        </w:rPr>
                        <w:t xml:space="preserve">As part of this work, any optimization of the MU assessment will be captured in the </w:t>
                      </w:r>
                      <w:r w:rsidRPr="00752399">
                        <w:rPr>
                          <w:lang w:eastAsia="zh-CN"/>
                        </w:rPr>
                        <w:t>RAN5 NR FR1 TRP/TRS test specification</w:t>
                      </w:r>
                      <w:r>
                        <w:rPr>
                          <w:lang w:eastAsia="zh-CN"/>
                        </w:rPr>
                        <w:t>, but also in TR 38.834 as part of the maintenance phase.</w:t>
                      </w:r>
                    </w:p>
                    <w:p w:rsidR="007A79A9" w:rsidRDefault="007A79A9" w:rsidP="007A79A9"/>
                  </w:txbxContent>
                </v:textbox>
                <w10:anchorlock/>
              </v:shape>
            </w:pict>
          </mc:Fallback>
        </mc:AlternateContent>
      </w:r>
    </w:p>
    <w:p w:rsidR="009943EF" w:rsidRPr="007A79A9" w:rsidRDefault="007A79A9" w:rsidP="009943EF">
      <w:pPr>
        <w:rPr>
          <w:rFonts w:cs="v4.2.0"/>
        </w:rPr>
      </w:pPr>
      <w:r>
        <w:rPr>
          <w:rFonts w:cs="v4.2.0"/>
        </w:rPr>
        <w:t xml:space="preserve">Therefore, RAN5 </w:t>
      </w:r>
      <w:r w:rsidR="009F366B">
        <w:rPr>
          <w:rFonts w:cs="v4.2.0"/>
        </w:rPr>
        <w:t>may</w:t>
      </w:r>
      <w:r>
        <w:rPr>
          <w:rFonts w:cs="v4.2.0"/>
        </w:rPr>
        <w:t xml:space="preserve"> further optimize the MU value during the TRP TRS conformance WI discussion. </w:t>
      </w:r>
      <w:r w:rsidR="00A11EE3">
        <w:rPr>
          <w:rFonts w:cs="v4.2.0"/>
        </w:rPr>
        <w:t xml:space="preserve">However, given the deep </w:t>
      </w:r>
      <w:r w:rsidR="00A11EE3" w:rsidRPr="00A11EE3">
        <w:rPr>
          <w:rFonts w:cs="v4.2.0"/>
        </w:rPr>
        <w:t>relation between radiated performance requirement</w:t>
      </w:r>
      <w:r w:rsidR="00A11EE3">
        <w:rPr>
          <w:rFonts w:cs="v4.2.0"/>
        </w:rPr>
        <w:t xml:space="preserve"> and TT, f</w:t>
      </w:r>
      <w:r w:rsidR="009F366B">
        <w:rPr>
          <w:rFonts w:cs="v4.2.0"/>
        </w:rPr>
        <w:t>urther update the</w:t>
      </w:r>
      <w:r>
        <w:rPr>
          <w:rFonts w:cs="v4.2.0"/>
        </w:rPr>
        <w:t xml:space="preserve"> test tolerance </w:t>
      </w:r>
      <w:r w:rsidR="009F366B">
        <w:rPr>
          <w:rFonts w:cs="v4.2.0"/>
        </w:rPr>
        <w:t>is not expected</w:t>
      </w:r>
      <w:r>
        <w:rPr>
          <w:rFonts w:cs="v4.2.0"/>
        </w:rPr>
        <w:t xml:space="preserve">. </w:t>
      </w:r>
    </w:p>
    <w:p w:rsidR="009943EF" w:rsidRDefault="009943EF" w:rsidP="009943EF">
      <w:pPr>
        <w:rPr>
          <w:rFonts w:eastAsia="Batang"/>
        </w:rPr>
      </w:pPr>
      <w:r w:rsidRPr="007A79A9">
        <w:rPr>
          <w:rFonts w:eastAsia="Batang"/>
          <w:b/>
        </w:rPr>
        <w:t>Observation 1</w:t>
      </w:r>
      <w:r>
        <w:rPr>
          <w:rFonts w:eastAsia="Batang"/>
        </w:rPr>
        <w:t xml:space="preserve">: </w:t>
      </w:r>
      <w:r w:rsidR="009F366B">
        <w:rPr>
          <w:rFonts w:cs="v4.2.0"/>
        </w:rPr>
        <w:t xml:space="preserve">RAN5 may further optimize the MU value during the TRP TRS conformance WI discussion. But further update the test tolerance is not </w:t>
      </w:r>
      <w:r w:rsidR="00767A00">
        <w:rPr>
          <w:rFonts w:cs="v4.2.0"/>
        </w:rPr>
        <w:t>preferred from RAN4 perspective</w:t>
      </w:r>
      <w:r w:rsidR="007A79A9" w:rsidRPr="007A79A9">
        <w:rPr>
          <w:rFonts w:eastAsia="Batang"/>
        </w:rPr>
        <w:t>.</w:t>
      </w:r>
    </w:p>
    <w:p w:rsidR="009943EF" w:rsidRDefault="00DC064E" w:rsidP="00B85944">
      <w:pPr>
        <w:rPr>
          <w:rFonts w:eastAsia="Batang"/>
        </w:rPr>
      </w:pPr>
      <w:r>
        <w:rPr>
          <w:rFonts w:eastAsia="Batang"/>
        </w:rPr>
        <w:t xml:space="preserve">In addition, after </w:t>
      </w:r>
      <w:r w:rsidR="00951CFF">
        <w:rPr>
          <w:rFonts w:eastAsia="Batang"/>
        </w:rPr>
        <w:t xml:space="preserve">further </w:t>
      </w:r>
      <w:r>
        <w:rPr>
          <w:rFonts w:eastAsia="Batang"/>
        </w:rPr>
        <w:t xml:space="preserve">checking the </w:t>
      </w:r>
      <w:r w:rsidR="00951CFF">
        <w:rPr>
          <w:rFonts w:eastAsia="Batang"/>
        </w:rPr>
        <w:t xml:space="preserve">defined </w:t>
      </w:r>
      <w:r>
        <w:rPr>
          <w:rFonts w:eastAsia="Batang"/>
        </w:rPr>
        <w:t>TT for conduct</w:t>
      </w:r>
      <w:r w:rsidR="00124A07">
        <w:rPr>
          <w:rFonts w:eastAsia="Batang"/>
        </w:rPr>
        <w:t>ive</w:t>
      </w:r>
      <w:r>
        <w:rPr>
          <w:rFonts w:eastAsia="Batang"/>
        </w:rPr>
        <w:t xml:space="preserve"> test cases in TS 38.521-1 [</w:t>
      </w:r>
      <w:r w:rsidR="00A77F2B">
        <w:rPr>
          <w:rFonts w:eastAsia="Batang"/>
        </w:rPr>
        <w:t>8</w:t>
      </w:r>
      <w:r>
        <w:rPr>
          <w:rFonts w:eastAsia="Batang"/>
        </w:rPr>
        <w:t>]</w:t>
      </w:r>
      <w:r w:rsidR="00951CFF">
        <w:rPr>
          <w:rFonts w:eastAsia="Batang"/>
        </w:rPr>
        <w:t xml:space="preserve">, as summarized in Table </w:t>
      </w:r>
      <w:r w:rsidR="00A77F2B">
        <w:rPr>
          <w:rFonts w:eastAsia="Batang"/>
        </w:rPr>
        <w:t>3</w:t>
      </w:r>
      <w:r w:rsidR="00951CFF">
        <w:rPr>
          <w:rFonts w:eastAsia="Batang"/>
        </w:rPr>
        <w:t>:</w:t>
      </w:r>
    </w:p>
    <w:p w:rsidR="00951CFF" w:rsidRPr="008724F5" w:rsidRDefault="00951CFF" w:rsidP="00951CFF">
      <w:pPr>
        <w:pStyle w:val="TH"/>
      </w:pPr>
      <w:r w:rsidRPr="008724F5">
        <w:t xml:space="preserve">Table </w:t>
      </w:r>
      <w:r w:rsidR="00A77F2B">
        <w:t>3</w:t>
      </w:r>
      <w:r w:rsidRPr="008724F5">
        <w:t xml:space="preserve">: Derivation of Test </w:t>
      </w:r>
      <w:r>
        <w:t>Tolerance</w:t>
      </w:r>
      <w:r w:rsidR="008365B9">
        <w:t xml:space="preserve"> for MOP and REFSENS</w:t>
      </w:r>
      <w:r w:rsidRPr="008724F5">
        <w:t xml:space="preserve"> (</w:t>
      </w:r>
      <w:r>
        <w:t>in TS 38.521-1</w:t>
      </w:r>
      <w:r w:rsidR="00A77F2B">
        <w:t xml:space="preserve"> [8]</w:t>
      </w:r>
      <w:r>
        <w:t xml:space="preserve"> </w:t>
      </w:r>
      <w:r w:rsidR="004A4D21">
        <w:t>Annex F.1 and F.3</w:t>
      </w:r>
      <w:r w:rsidRPr="008724F5">
        <w:t>)</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5"/>
        <w:gridCol w:w="3245"/>
        <w:gridCol w:w="3544"/>
      </w:tblGrid>
      <w:tr w:rsidR="004A4D21" w:rsidRPr="008724F5" w:rsidTr="004A4D21">
        <w:trPr>
          <w:jc w:val="center"/>
        </w:trPr>
        <w:tc>
          <w:tcPr>
            <w:tcW w:w="1995" w:type="dxa"/>
          </w:tcPr>
          <w:p w:rsidR="004A4D21" w:rsidRPr="008724F5" w:rsidRDefault="004A4D21" w:rsidP="00BB04A0">
            <w:pPr>
              <w:pStyle w:val="TAH"/>
            </w:pPr>
            <w:r w:rsidRPr="008724F5">
              <w:t>Sub clause</w:t>
            </w:r>
          </w:p>
        </w:tc>
        <w:tc>
          <w:tcPr>
            <w:tcW w:w="3245" w:type="dxa"/>
          </w:tcPr>
          <w:p w:rsidR="004A4D21" w:rsidRPr="008724F5" w:rsidRDefault="004A4D21" w:rsidP="00BB04A0">
            <w:pPr>
              <w:pStyle w:val="TAH"/>
              <w:rPr>
                <w:lang w:eastAsia="ja-JP"/>
              </w:rPr>
            </w:pPr>
            <w:r w:rsidRPr="008724F5">
              <w:rPr>
                <w:lang w:eastAsia="ja-JP"/>
              </w:rPr>
              <w:t>Test Tolerance (TT)</w:t>
            </w:r>
          </w:p>
        </w:tc>
        <w:tc>
          <w:tcPr>
            <w:tcW w:w="3544" w:type="dxa"/>
          </w:tcPr>
          <w:p w:rsidR="004A4D21" w:rsidRPr="008724F5" w:rsidRDefault="004A4D21" w:rsidP="00BB04A0">
            <w:pPr>
              <w:pStyle w:val="TAH"/>
              <w:rPr>
                <w:lang w:eastAsia="ja-JP"/>
              </w:rPr>
            </w:pPr>
            <w:r>
              <w:t>Maximum Test System Uncertainty</w:t>
            </w:r>
          </w:p>
        </w:tc>
      </w:tr>
      <w:tr w:rsidR="004A4D21" w:rsidRPr="008724F5" w:rsidTr="004A4D21">
        <w:trPr>
          <w:jc w:val="center"/>
        </w:trPr>
        <w:tc>
          <w:tcPr>
            <w:tcW w:w="1995" w:type="dxa"/>
          </w:tcPr>
          <w:p w:rsidR="004A4D21" w:rsidRPr="008724F5" w:rsidRDefault="004A4D21" w:rsidP="00BB04A0">
            <w:pPr>
              <w:pStyle w:val="TAL"/>
            </w:pPr>
            <w:r w:rsidRPr="008724F5">
              <w:rPr>
                <w:rFonts w:cs="v4.2.0"/>
              </w:rPr>
              <w:t>6.2.1 UE maximum output power</w:t>
            </w:r>
          </w:p>
        </w:tc>
        <w:tc>
          <w:tcPr>
            <w:tcW w:w="3245" w:type="dxa"/>
          </w:tcPr>
          <w:p w:rsidR="004A4D21" w:rsidRPr="008724F5" w:rsidRDefault="004A4D21" w:rsidP="00BB04A0">
            <w:pPr>
              <w:pStyle w:val="TAL"/>
              <w:rPr>
                <w:rFonts w:cs="Arial"/>
                <w:bCs/>
                <w:color w:val="000000"/>
                <w:szCs w:val="18"/>
                <w:u w:val="single"/>
              </w:rPr>
            </w:pPr>
            <w:r w:rsidRPr="008724F5">
              <w:rPr>
                <w:rFonts w:cs="Arial"/>
                <w:bCs/>
                <w:color w:val="000000"/>
                <w:szCs w:val="18"/>
                <w:u w:val="single"/>
              </w:rPr>
              <w:t>f ≤ 3.0GHz</w:t>
            </w:r>
          </w:p>
          <w:p w:rsidR="004A4D21" w:rsidRPr="008724F5" w:rsidRDefault="004A4D21" w:rsidP="00BB04A0">
            <w:pPr>
              <w:pStyle w:val="TAL"/>
              <w:rPr>
                <w:rFonts w:cs="Arial"/>
                <w:bCs/>
                <w:color w:val="000000"/>
                <w:szCs w:val="18"/>
                <w:lang w:eastAsia="ja-JP"/>
              </w:rPr>
            </w:pPr>
            <w:r w:rsidRPr="008724F5">
              <w:rPr>
                <w:rFonts w:cs="Arial"/>
                <w:bCs/>
                <w:color w:val="000000"/>
                <w:szCs w:val="18"/>
              </w:rPr>
              <w:t>0.7 dB, BW ≤ 40MHz</w:t>
            </w:r>
          </w:p>
          <w:p w:rsidR="004A4D21" w:rsidRPr="008724F5" w:rsidRDefault="004A4D21" w:rsidP="00BB04A0">
            <w:pPr>
              <w:pStyle w:val="TAL"/>
              <w:rPr>
                <w:rFonts w:cs="v4.2.0"/>
                <w:lang w:eastAsia="ja-JP"/>
              </w:rPr>
            </w:pPr>
            <w:r w:rsidRPr="008724F5">
              <w:rPr>
                <w:rFonts w:cs="Arial"/>
                <w:bCs/>
                <w:szCs w:val="18"/>
              </w:rPr>
              <w:t>1.0 dB, 40MHz &lt; BW ≤ 100MHz</w:t>
            </w:r>
          </w:p>
          <w:p w:rsidR="004A4D21" w:rsidRPr="008724F5" w:rsidRDefault="004A4D21" w:rsidP="00BB04A0">
            <w:pPr>
              <w:pStyle w:val="TAL"/>
              <w:rPr>
                <w:rFonts w:cs="Arial"/>
                <w:bCs/>
                <w:color w:val="000000"/>
                <w:szCs w:val="18"/>
              </w:rPr>
            </w:pPr>
          </w:p>
          <w:p w:rsidR="004A4D21" w:rsidRPr="008724F5" w:rsidRDefault="004A4D21" w:rsidP="00BB04A0">
            <w:pPr>
              <w:pStyle w:val="TAL"/>
              <w:rPr>
                <w:rFonts w:cs="Arial"/>
                <w:bCs/>
                <w:color w:val="000000"/>
                <w:szCs w:val="18"/>
                <w:u w:val="single"/>
              </w:rPr>
            </w:pPr>
            <w:r w:rsidRPr="008724F5">
              <w:rPr>
                <w:rFonts w:cs="Arial"/>
                <w:bCs/>
                <w:color w:val="000000"/>
                <w:szCs w:val="18"/>
                <w:u w:val="single"/>
              </w:rPr>
              <w:t>3.0GHz &lt; f ≤ 6.0GHz</w:t>
            </w:r>
          </w:p>
          <w:p w:rsidR="004A4D21" w:rsidRPr="008724F5" w:rsidRDefault="004A4D21" w:rsidP="00BB04A0">
            <w:pPr>
              <w:pStyle w:val="TAL"/>
              <w:rPr>
                <w:rFonts w:cs="Arial"/>
                <w:bCs/>
                <w:color w:val="000000"/>
                <w:szCs w:val="18"/>
                <w:lang w:eastAsia="ja-JP"/>
              </w:rPr>
            </w:pPr>
            <w:r w:rsidRPr="008724F5">
              <w:rPr>
                <w:rFonts w:cs="Arial"/>
                <w:bCs/>
                <w:color w:val="000000"/>
                <w:szCs w:val="18"/>
              </w:rPr>
              <w:t>1.0 dB, BW ≤ 100MHz</w:t>
            </w:r>
          </w:p>
        </w:tc>
        <w:tc>
          <w:tcPr>
            <w:tcW w:w="3544" w:type="dxa"/>
          </w:tcPr>
          <w:p w:rsidR="004A4D21" w:rsidRDefault="004A4D21" w:rsidP="004A4D21">
            <w:pPr>
              <w:pStyle w:val="TAL"/>
              <w:rPr>
                <w:rFonts w:cs="Arial"/>
                <w:bCs/>
                <w:szCs w:val="18"/>
                <w:lang w:eastAsia="ja-JP"/>
              </w:rPr>
            </w:pPr>
            <w:r>
              <w:rPr>
                <w:rFonts w:cs="Arial"/>
                <w:bCs/>
                <w:szCs w:val="18"/>
              </w:rPr>
              <w:t>f ≤ 3.0GHz</w:t>
            </w:r>
          </w:p>
          <w:p w:rsidR="004A4D21" w:rsidRDefault="004A4D21" w:rsidP="004A4D21">
            <w:pPr>
              <w:pStyle w:val="TAL"/>
              <w:rPr>
                <w:rFonts w:cs="Arial"/>
                <w:bCs/>
                <w:szCs w:val="18"/>
              </w:rPr>
            </w:pPr>
            <w:r>
              <w:rPr>
                <w:rFonts w:cs="Arial"/>
                <w:bCs/>
                <w:szCs w:val="18"/>
              </w:rPr>
              <w:t>±0.7 dB, BW ≤ 40MHz</w:t>
            </w:r>
          </w:p>
          <w:p w:rsidR="004A4D21" w:rsidRDefault="004A4D21" w:rsidP="004A4D21">
            <w:pPr>
              <w:pStyle w:val="TAL"/>
              <w:rPr>
                <w:rFonts w:cs="v4.2.0"/>
              </w:rPr>
            </w:pPr>
            <w:r>
              <w:rPr>
                <w:rFonts w:cs="Arial"/>
                <w:bCs/>
                <w:szCs w:val="18"/>
              </w:rPr>
              <w:t>±1.4 dB, 40MHz &lt; BW ≤ 100MHz</w:t>
            </w:r>
          </w:p>
          <w:p w:rsidR="004A4D21" w:rsidRDefault="004A4D21" w:rsidP="004A4D21">
            <w:pPr>
              <w:pStyle w:val="TAL"/>
              <w:rPr>
                <w:rFonts w:cs="Arial"/>
                <w:bCs/>
                <w:szCs w:val="18"/>
              </w:rPr>
            </w:pPr>
          </w:p>
          <w:p w:rsidR="004A4D21" w:rsidRDefault="004A4D21" w:rsidP="004A4D21">
            <w:pPr>
              <w:pStyle w:val="TAL"/>
              <w:rPr>
                <w:rFonts w:cs="Arial"/>
                <w:bCs/>
                <w:szCs w:val="18"/>
              </w:rPr>
            </w:pPr>
            <w:r>
              <w:rPr>
                <w:rFonts w:cs="Arial"/>
                <w:bCs/>
                <w:szCs w:val="18"/>
              </w:rPr>
              <w:t>3.0GHz &lt; f ≤ 4.2GHz</w:t>
            </w:r>
          </w:p>
          <w:p w:rsidR="004A4D21" w:rsidRDefault="004A4D21" w:rsidP="004A4D21">
            <w:pPr>
              <w:pStyle w:val="TAL"/>
              <w:rPr>
                <w:rFonts w:cs="Arial"/>
                <w:bCs/>
                <w:szCs w:val="18"/>
              </w:rPr>
            </w:pPr>
            <w:r>
              <w:rPr>
                <w:rFonts w:cs="Arial"/>
                <w:bCs/>
                <w:szCs w:val="18"/>
              </w:rPr>
              <w:t>±1.0 dB, BW ≤ 40MHz</w:t>
            </w:r>
          </w:p>
          <w:p w:rsidR="004A4D21" w:rsidRDefault="004A4D21" w:rsidP="004A4D21">
            <w:pPr>
              <w:pStyle w:val="TAL"/>
              <w:rPr>
                <w:rFonts w:cs="v4.2.0"/>
              </w:rPr>
            </w:pPr>
            <w:r>
              <w:rPr>
                <w:rFonts w:cs="Arial"/>
                <w:bCs/>
                <w:szCs w:val="18"/>
              </w:rPr>
              <w:t>±1.6 dB, 40MHz &lt; BW ≤ 100MHz</w:t>
            </w:r>
          </w:p>
          <w:p w:rsidR="004A4D21" w:rsidRDefault="004A4D21" w:rsidP="004A4D21">
            <w:pPr>
              <w:pStyle w:val="TAL"/>
              <w:rPr>
                <w:rFonts w:cs="Arial"/>
                <w:bCs/>
                <w:szCs w:val="18"/>
              </w:rPr>
            </w:pPr>
          </w:p>
          <w:p w:rsidR="004A4D21" w:rsidRDefault="004A4D21" w:rsidP="004A4D21">
            <w:pPr>
              <w:pStyle w:val="TAL"/>
              <w:rPr>
                <w:rFonts w:cs="Arial"/>
                <w:bCs/>
                <w:szCs w:val="18"/>
              </w:rPr>
            </w:pPr>
            <w:r>
              <w:rPr>
                <w:rFonts w:cs="Arial"/>
                <w:bCs/>
                <w:szCs w:val="18"/>
              </w:rPr>
              <w:t>4.2GHz &lt; f ≤ 6.0GHz</w:t>
            </w:r>
          </w:p>
          <w:p w:rsidR="004A4D21" w:rsidRDefault="004A4D21" w:rsidP="004A4D21">
            <w:pPr>
              <w:pStyle w:val="TAL"/>
              <w:rPr>
                <w:rFonts w:cs="Arial"/>
                <w:bCs/>
                <w:szCs w:val="18"/>
              </w:rPr>
            </w:pPr>
            <w:r>
              <w:rPr>
                <w:rFonts w:cs="Arial"/>
                <w:bCs/>
                <w:szCs w:val="18"/>
              </w:rPr>
              <w:t>±1.3 dB, BW ≤ 20MHz</w:t>
            </w:r>
          </w:p>
          <w:p w:rsidR="004A4D21" w:rsidRDefault="004A4D21" w:rsidP="004A4D21">
            <w:pPr>
              <w:pStyle w:val="TAL"/>
              <w:rPr>
                <w:rFonts w:cs="v4.2.0"/>
              </w:rPr>
            </w:pPr>
            <w:r>
              <w:rPr>
                <w:rFonts w:cs="Arial"/>
                <w:bCs/>
                <w:szCs w:val="18"/>
              </w:rPr>
              <w:t>±1.5 dB, 20MHz &lt; BW ≤ 40MHz</w:t>
            </w:r>
          </w:p>
          <w:p w:rsidR="004A4D21" w:rsidRPr="008724F5" w:rsidRDefault="004A4D21" w:rsidP="004A4D21">
            <w:pPr>
              <w:pStyle w:val="TAL"/>
              <w:rPr>
                <w:rFonts w:cs="Arial"/>
                <w:bCs/>
                <w:color w:val="000000"/>
                <w:szCs w:val="18"/>
                <w:u w:val="single"/>
              </w:rPr>
            </w:pPr>
            <w:r>
              <w:rPr>
                <w:rFonts w:cs="Arial"/>
                <w:bCs/>
                <w:szCs w:val="18"/>
              </w:rPr>
              <w:t>±1.6 dB, 40MHz &lt; BW ≤ 100MHz</w:t>
            </w:r>
          </w:p>
        </w:tc>
      </w:tr>
      <w:tr w:rsidR="004A4D21" w:rsidRPr="008724F5" w:rsidTr="004A4D21">
        <w:trPr>
          <w:trHeight w:val="47"/>
          <w:jc w:val="center"/>
        </w:trPr>
        <w:tc>
          <w:tcPr>
            <w:tcW w:w="1995" w:type="dxa"/>
          </w:tcPr>
          <w:p w:rsidR="004A4D21" w:rsidRPr="008724F5" w:rsidRDefault="004A4D21" w:rsidP="00BB04A0">
            <w:pPr>
              <w:pStyle w:val="TAL"/>
            </w:pPr>
            <w:r w:rsidRPr="008724F5">
              <w:t>7.3.2 Reference sensitivity power level</w:t>
            </w:r>
          </w:p>
        </w:tc>
        <w:tc>
          <w:tcPr>
            <w:tcW w:w="3245" w:type="dxa"/>
          </w:tcPr>
          <w:p w:rsidR="004A4D21" w:rsidRPr="008724F5" w:rsidRDefault="004A4D21" w:rsidP="00BB04A0">
            <w:pPr>
              <w:pStyle w:val="TAL"/>
              <w:rPr>
                <w:rFonts w:cs="Arial"/>
                <w:bCs/>
                <w:color w:val="000000"/>
                <w:szCs w:val="18"/>
              </w:rPr>
            </w:pPr>
            <w:r w:rsidRPr="008724F5">
              <w:rPr>
                <w:rFonts w:cs="Arial"/>
                <w:bCs/>
                <w:color w:val="000000"/>
                <w:szCs w:val="18"/>
              </w:rPr>
              <w:t>0.7 dB, f ≤ 3.0GHz</w:t>
            </w:r>
          </w:p>
          <w:p w:rsidR="004A4D21" w:rsidRPr="008724F5" w:rsidRDefault="004A4D21" w:rsidP="00BB04A0">
            <w:pPr>
              <w:pStyle w:val="TAL"/>
              <w:rPr>
                <w:rFonts w:cs="Arial"/>
                <w:bCs/>
                <w:color w:val="000000"/>
                <w:szCs w:val="18"/>
                <w:lang w:eastAsia="ja-JP"/>
              </w:rPr>
            </w:pPr>
            <w:r w:rsidRPr="008724F5">
              <w:rPr>
                <w:rFonts w:cs="Arial"/>
                <w:bCs/>
                <w:color w:val="000000"/>
                <w:szCs w:val="18"/>
              </w:rPr>
              <w:t>1.0 dB, 3.0GHz &lt; f ≤ 6.0GHz</w:t>
            </w:r>
          </w:p>
        </w:tc>
        <w:tc>
          <w:tcPr>
            <w:tcW w:w="3544" w:type="dxa"/>
          </w:tcPr>
          <w:p w:rsidR="004A4D21" w:rsidRPr="004A4D21" w:rsidRDefault="004A4D21" w:rsidP="004A4D21">
            <w:pPr>
              <w:pStyle w:val="TAL"/>
              <w:rPr>
                <w:rFonts w:cs="Arial"/>
                <w:bCs/>
                <w:color w:val="000000"/>
                <w:szCs w:val="18"/>
              </w:rPr>
            </w:pPr>
            <w:r w:rsidRPr="004A4D21">
              <w:rPr>
                <w:rFonts w:cs="Arial" w:hint="eastAsia"/>
                <w:bCs/>
                <w:color w:val="000000"/>
                <w:szCs w:val="18"/>
              </w:rPr>
              <w:t>±</w:t>
            </w:r>
            <w:r w:rsidRPr="004A4D21">
              <w:rPr>
                <w:rFonts w:cs="Arial" w:hint="eastAsia"/>
                <w:bCs/>
                <w:color w:val="000000"/>
                <w:szCs w:val="18"/>
              </w:rPr>
              <w:t xml:space="preserve">0.7 dB, f </w:t>
            </w:r>
            <w:r w:rsidRPr="004A4D21">
              <w:rPr>
                <w:rFonts w:cs="Arial" w:hint="eastAsia"/>
                <w:bCs/>
                <w:color w:val="000000"/>
                <w:szCs w:val="18"/>
              </w:rPr>
              <w:t>≤</w:t>
            </w:r>
            <w:r w:rsidRPr="004A4D21">
              <w:rPr>
                <w:rFonts w:cs="Arial" w:hint="eastAsia"/>
                <w:bCs/>
                <w:color w:val="000000"/>
                <w:szCs w:val="18"/>
              </w:rPr>
              <w:t xml:space="preserve"> 3.0GHz</w:t>
            </w:r>
          </w:p>
          <w:p w:rsidR="004A4D21" w:rsidRPr="004A4D21" w:rsidRDefault="004A4D21" w:rsidP="004A4D21">
            <w:pPr>
              <w:pStyle w:val="TAL"/>
              <w:rPr>
                <w:rFonts w:cs="Arial"/>
                <w:bCs/>
                <w:color w:val="000000"/>
                <w:szCs w:val="18"/>
              </w:rPr>
            </w:pPr>
            <w:r w:rsidRPr="004A4D21">
              <w:rPr>
                <w:rFonts w:cs="Arial" w:hint="eastAsia"/>
                <w:bCs/>
                <w:color w:val="000000"/>
                <w:szCs w:val="18"/>
              </w:rPr>
              <w:t>±</w:t>
            </w:r>
            <w:r w:rsidRPr="004A4D21">
              <w:rPr>
                <w:rFonts w:cs="Arial" w:hint="eastAsia"/>
                <w:bCs/>
                <w:color w:val="000000"/>
                <w:szCs w:val="18"/>
              </w:rPr>
              <w:t xml:space="preserve">1.0 dB, 3.0GHz &lt; f </w:t>
            </w:r>
            <w:r w:rsidRPr="004A4D21">
              <w:rPr>
                <w:rFonts w:cs="Arial" w:hint="eastAsia"/>
                <w:bCs/>
                <w:color w:val="000000"/>
                <w:szCs w:val="18"/>
              </w:rPr>
              <w:t>≤</w:t>
            </w:r>
            <w:r w:rsidRPr="004A4D21">
              <w:rPr>
                <w:rFonts w:cs="Arial" w:hint="eastAsia"/>
                <w:bCs/>
                <w:color w:val="000000"/>
                <w:szCs w:val="18"/>
              </w:rPr>
              <w:t xml:space="preserve"> 4.2GHz</w:t>
            </w:r>
          </w:p>
          <w:p w:rsidR="004A4D21" w:rsidRPr="008724F5" w:rsidRDefault="004A4D21" w:rsidP="004A4D21">
            <w:pPr>
              <w:pStyle w:val="TAL"/>
              <w:rPr>
                <w:rFonts w:cs="Arial"/>
                <w:bCs/>
                <w:color w:val="000000"/>
                <w:szCs w:val="18"/>
              </w:rPr>
            </w:pPr>
            <w:r w:rsidRPr="004A4D21">
              <w:rPr>
                <w:rFonts w:cs="Arial" w:hint="eastAsia"/>
                <w:bCs/>
                <w:color w:val="000000"/>
                <w:szCs w:val="18"/>
              </w:rPr>
              <w:t>±</w:t>
            </w:r>
            <w:r w:rsidRPr="004A4D21">
              <w:rPr>
                <w:rFonts w:cs="Arial" w:hint="eastAsia"/>
                <w:bCs/>
                <w:color w:val="000000"/>
                <w:szCs w:val="18"/>
              </w:rPr>
              <w:t xml:space="preserve">1.5 dB, 4.2GHz &lt; f </w:t>
            </w:r>
            <w:r w:rsidRPr="004A4D21">
              <w:rPr>
                <w:rFonts w:cs="Arial" w:hint="eastAsia"/>
                <w:bCs/>
                <w:color w:val="000000"/>
                <w:szCs w:val="18"/>
              </w:rPr>
              <w:t>≤</w:t>
            </w:r>
            <w:r w:rsidRPr="004A4D21">
              <w:rPr>
                <w:rFonts w:cs="Arial" w:hint="eastAsia"/>
                <w:bCs/>
                <w:color w:val="000000"/>
                <w:szCs w:val="18"/>
              </w:rPr>
              <w:t xml:space="preserve"> 6GHz</w:t>
            </w:r>
          </w:p>
        </w:tc>
      </w:tr>
    </w:tbl>
    <w:p w:rsidR="00951CFF" w:rsidRDefault="00951CFF" w:rsidP="00B85944">
      <w:pPr>
        <w:rPr>
          <w:rFonts w:eastAsia="Batang"/>
        </w:rPr>
      </w:pPr>
    </w:p>
    <w:p w:rsidR="00AF7CF8" w:rsidRDefault="00AF7CF8" w:rsidP="00AF7CF8">
      <w:pPr>
        <w:rPr>
          <w:rFonts w:eastAsia="Batang"/>
        </w:rPr>
      </w:pPr>
      <w:r w:rsidRPr="007A79A9">
        <w:rPr>
          <w:rFonts w:eastAsia="Batang"/>
          <w:b/>
        </w:rPr>
        <w:t xml:space="preserve">Observation </w:t>
      </w:r>
      <w:r>
        <w:rPr>
          <w:rFonts w:eastAsia="Batang"/>
          <w:b/>
        </w:rPr>
        <w:t>2</w:t>
      </w:r>
      <w:r>
        <w:rPr>
          <w:rFonts w:eastAsia="Batang"/>
        </w:rPr>
        <w:t xml:space="preserve">: The TT for </w:t>
      </w:r>
      <w:r w:rsidR="00124A07">
        <w:rPr>
          <w:rFonts w:eastAsia="Batang"/>
        </w:rPr>
        <w:t xml:space="preserve">conductive </w:t>
      </w:r>
      <w:r>
        <w:rPr>
          <w:rFonts w:eastAsia="Batang"/>
        </w:rPr>
        <w:t>maximum output power and REFSENS is 1.0dB for f&gt;3GHz</w:t>
      </w:r>
      <w:r w:rsidRPr="007A79A9">
        <w:rPr>
          <w:rFonts w:eastAsia="Batang"/>
        </w:rPr>
        <w:t>.</w:t>
      </w:r>
      <w:r w:rsidRPr="00AF7CF8">
        <w:t xml:space="preserve"> </w:t>
      </w:r>
      <w:r>
        <w:rPr>
          <w:rFonts w:eastAsia="Batang"/>
        </w:rPr>
        <w:t>T</w:t>
      </w:r>
      <w:r w:rsidRPr="00AF7CF8">
        <w:rPr>
          <w:rFonts w:eastAsia="Batang"/>
        </w:rPr>
        <w:t xml:space="preserve">he TT </w:t>
      </w:r>
      <w:r w:rsidR="00901E21">
        <w:rPr>
          <w:rFonts w:eastAsia="Batang"/>
        </w:rPr>
        <w:t xml:space="preserve">in Option 1 </w:t>
      </w:r>
      <w:r w:rsidRPr="00AF7CF8">
        <w:rPr>
          <w:rFonts w:eastAsia="Batang"/>
        </w:rPr>
        <w:t xml:space="preserve">for </w:t>
      </w:r>
      <w:r w:rsidR="009724DE">
        <w:rPr>
          <w:rFonts w:eastAsia="Batang"/>
        </w:rPr>
        <w:t xml:space="preserve">FR1 TRP TRS </w:t>
      </w:r>
      <w:r w:rsidRPr="00AF7CF8">
        <w:rPr>
          <w:rFonts w:eastAsia="Batang"/>
        </w:rPr>
        <w:t>OTA test case (0.9dB for TRP) is smaller than the corresponding conductive testing</w:t>
      </w:r>
      <w:r>
        <w:rPr>
          <w:rFonts w:eastAsia="Batang"/>
        </w:rPr>
        <w:t xml:space="preserve">. </w:t>
      </w:r>
    </w:p>
    <w:p w:rsidR="00AF7CF8" w:rsidRDefault="00AF7CF8" w:rsidP="00B85944">
      <w:pPr>
        <w:rPr>
          <w:rFonts w:eastAsia="Batang"/>
        </w:rPr>
      </w:pPr>
      <w:r>
        <w:rPr>
          <w:rFonts w:eastAsia="Batang"/>
        </w:rPr>
        <w:t xml:space="preserve">It is unexpected that the TT for OTA test case is smaller than the corresponding conductive testing. </w:t>
      </w:r>
      <w:r w:rsidR="00C47755">
        <w:rPr>
          <w:rFonts w:eastAsia="Batang"/>
        </w:rPr>
        <w:t>With</w:t>
      </w:r>
      <w:r>
        <w:rPr>
          <w:rFonts w:eastAsia="Batang"/>
        </w:rPr>
        <w:t xml:space="preserve"> the above considerations and observations, Option 1 seems not a good solution. </w:t>
      </w:r>
    </w:p>
    <w:p w:rsidR="00AF7CF8" w:rsidRDefault="00AF7CF8" w:rsidP="00B85944">
      <w:pPr>
        <w:rPr>
          <w:rFonts w:eastAsia="Batang"/>
        </w:rPr>
      </w:pPr>
      <w:r>
        <w:rPr>
          <w:rFonts w:eastAsia="Batang"/>
        </w:rPr>
        <w:t>In CTIA</w:t>
      </w:r>
      <w:r w:rsidR="00387013">
        <w:rPr>
          <w:rFonts w:eastAsia="Batang"/>
        </w:rPr>
        <w:t xml:space="preserve"> OTA test plan [9]</w:t>
      </w:r>
      <w:r>
        <w:rPr>
          <w:rFonts w:eastAsia="Batang"/>
        </w:rPr>
        <w:t xml:space="preserve">, the MU for TRP TRS hand only case is summarized in Table </w:t>
      </w:r>
      <w:r w:rsidR="00387013">
        <w:rPr>
          <w:rFonts w:eastAsia="Batang"/>
        </w:rPr>
        <w:t>4</w:t>
      </w:r>
      <w:r>
        <w:rPr>
          <w:rFonts w:eastAsia="Batang"/>
        </w:rPr>
        <w:t>:</w:t>
      </w:r>
    </w:p>
    <w:p w:rsidR="00AF7CF8" w:rsidRPr="008724F5" w:rsidRDefault="00AF7CF8" w:rsidP="00AF7CF8">
      <w:pPr>
        <w:pStyle w:val="TH"/>
      </w:pPr>
      <w:r w:rsidRPr="008724F5">
        <w:t xml:space="preserve">Table </w:t>
      </w:r>
      <w:r w:rsidR="00387013">
        <w:t>4</w:t>
      </w:r>
      <w:r w:rsidRPr="008724F5">
        <w:t xml:space="preserve">: Derivation of </w:t>
      </w:r>
      <w:r w:rsidR="00387013">
        <w:t>measurement uncertainty</w:t>
      </w:r>
      <w:r w:rsidRPr="008724F5">
        <w:t xml:space="preserve"> (</w:t>
      </w:r>
      <w:r>
        <w:t>in CTIA 01.20</w:t>
      </w:r>
      <w:r w:rsidR="00387013">
        <w:t xml:space="preserve"> [9]</w:t>
      </w:r>
      <w:r>
        <w:t xml:space="preserve"> </w:t>
      </w:r>
      <w:r w:rsidRPr="00D62EE4">
        <w:t>Table 5.6</w:t>
      </w:r>
      <w:r>
        <w:t>-</w:t>
      </w:r>
      <w:r w:rsidRPr="00D62EE4">
        <w:t>1</w:t>
      </w:r>
      <w:r w:rsidRPr="008724F5">
        <w:t>)</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43"/>
        <w:gridCol w:w="1843"/>
        <w:gridCol w:w="2126"/>
        <w:gridCol w:w="1701"/>
        <w:gridCol w:w="1843"/>
      </w:tblGrid>
      <w:tr w:rsidR="00AF7CF8" w:rsidRPr="00412320" w:rsidTr="00287015">
        <w:trPr>
          <w:trHeight w:hRule="exact" w:val="617"/>
          <w:jc w:val="center"/>
        </w:trPr>
        <w:tc>
          <w:tcPr>
            <w:tcW w:w="9356" w:type="dxa"/>
            <w:gridSpan w:val="5"/>
            <w:shd w:val="clear" w:color="auto" w:fill="F6F6F6"/>
            <w:vAlign w:val="center"/>
          </w:tcPr>
          <w:p w:rsidR="00AF7CF8" w:rsidRPr="00412320" w:rsidRDefault="00AF7CF8" w:rsidP="00BB04A0">
            <w:pPr>
              <w:pStyle w:val="Tablev3Header"/>
              <w:jc w:val="center"/>
              <w:rPr>
                <w:rFonts w:ascii="Times New Roman" w:hAnsi="Times New Roman" w:cs="Times New Roman"/>
                <w:color w:val="auto"/>
              </w:rPr>
            </w:pPr>
            <w:r w:rsidRPr="00412320">
              <w:rPr>
                <w:caps w:val="0"/>
                <w:color w:val="auto"/>
              </w:rPr>
              <w:t xml:space="preserve">Expanded Uncertainty </w:t>
            </w:r>
            <w:r w:rsidRPr="00412320">
              <w:rPr>
                <w:color w:val="auto"/>
              </w:rPr>
              <w:t>(</w:t>
            </w:r>
            <w:r w:rsidRPr="00412320">
              <w:rPr>
                <w:caps w:val="0"/>
                <w:color w:val="auto"/>
              </w:rPr>
              <w:t>d</w:t>
            </w:r>
            <w:r w:rsidRPr="00412320">
              <w:rPr>
                <w:color w:val="auto"/>
              </w:rPr>
              <w:t>B)</w:t>
            </w:r>
          </w:p>
        </w:tc>
      </w:tr>
      <w:tr w:rsidR="00AF7CF8" w:rsidRPr="00412320" w:rsidTr="00287015">
        <w:trPr>
          <w:trHeight w:hRule="exact" w:val="689"/>
          <w:jc w:val="center"/>
        </w:trPr>
        <w:tc>
          <w:tcPr>
            <w:tcW w:w="1843" w:type="dxa"/>
            <w:shd w:val="clear" w:color="auto" w:fill="F6F6F6"/>
          </w:tcPr>
          <w:p w:rsidR="00AF7CF8" w:rsidRPr="00412320" w:rsidRDefault="00AF7CF8" w:rsidP="00BB04A0">
            <w:pPr>
              <w:pStyle w:val="Tablev3Header"/>
              <w:jc w:val="center"/>
              <w:rPr>
                <w:rFonts w:ascii="Times New Roman" w:hAnsi="Times New Roman" w:cs="Times New Roman"/>
                <w:color w:val="auto"/>
              </w:rPr>
            </w:pPr>
            <w:r w:rsidRPr="00412320">
              <w:rPr>
                <w:caps w:val="0"/>
                <w:color w:val="auto"/>
              </w:rPr>
              <w:t>Test Configuration</w:t>
            </w:r>
          </w:p>
        </w:tc>
        <w:tc>
          <w:tcPr>
            <w:tcW w:w="1843" w:type="dxa"/>
            <w:shd w:val="clear" w:color="auto" w:fill="F6F6F6"/>
          </w:tcPr>
          <w:p w:rsidR="00AF7CF8" w:rsidRPr="00412320" w:rsidRDefault="00AF7CF8" w:rsidP="00BB04A0">
            <w:pPr>
              <w:pStyle w:val="Tablev3Header"/>
              <w:jc w:val="center"/>
              <w:rPr>
                <w:rFonts w:ascii="Times New Roman" w:hAnsi="Times New Roman" w:cs="Times New Roman"/>
                <w:color w:val="auto"/>
              </w:rPr>
            </w:pPr>
            <w:r w:rsidRPr="00412320">
              <w:rPr>
                <w:color w:val="auto"/>
              </w:rPr>
              <w:t xml:space="preserve">TRP (f </w:t>
            </w:r>
            <w:r w:rsidRPr="00412320">
              <w:rPr>
                <w:rFonts w:ascii="Symbol" w:hAnsi="Symbol" w:cs="Symbol"/>
                <w:color w:val="auto"/>
              </w:rPr>
              <w:t></w:t>
            </w:r>
            <w:r w:rsidRPr="00412320">
              <w:rPr>
                <w:rFonts w:ascii="Times New Roman" w:hAnsi="Times New Roman" w:cs="Times New Roman"/>
                <w:color w:val="auto"/>
              </w:rPr>
              <w:t xml:space="preserve"> </w:t>
            </w:r>
            <w:r w:rsidRPr="00412320">
              <w:rPr>
                <w:color w:val="auto"/>
              </w:rPr>
              <w:t>3GH</w:t>
            </w:r>
            <w:r w:rsidRPr="00412320">
              <w:rPr>
                <w:caps w:val="0"/>
                <w:color w:val="auto"/>
              </w:rPr>
              <w:t>z</w:t>
            </w:r>
            <w:r w:rsidRPr="00412320">
              <w:rPr>
                <w:color w:val="auto"/>
              </w:rPr>
              <w:t>)</w:t>
            </w:r>
          </w:p>
        </w:tc>
        <w:tc>
          <w:tcPr>
            <w:tcW w:w="2126" w:type="dxa"/>
            <w:shd w:val="clear" w:color="auto" w:fill="F6F6F6"/>
          </w:tcPr>
          <w:p w:rsidR="00AF7CF8" w:rsidRPr="00412320" w:rsidRDefault="00AF7CF8" w:rsidP="00BB04A0">
            <w:pPr>
              <w:pStyle w:val="Tablev3Header"/>
              <w:jc w:val="center"/>
              <w:rPr>
                <w:rFonts w:ascii="Times New Roman" w:hAnsi="Times New Roman" w:cs="Times New Roman"/>
                <w:color w:val="auto"/>
              </w:rPr>
            </w:pPr>
            <w:r w:rsidRPr="00412320">
              <w:rPr>
                <w:color w:val="auto"/>
              </w:rPr>
              <w:t xml:space="preserve">TRP (3GHz &lt; f </w:t>
            </w:r>
            <w:r w:rsidRPr="00412320">
              <w:rPr>
                <w:rFonts w:ascii="Symbol" w:hAnsi="Symbol" w:cs="Symbol"/>
                <w:color w:val="auto"/>
              </w:rPr>
              <w:t></w:t>
            </w:r>
            <w:r w:rsidRPr="00412320">
              <w:rPr>
                <w:rFonts w:ascii="Times New Roman" w:hAnsi="Times New Roman" w:cs="Times New Roman"/>
                <w:color w:val="auto"/>
              </w:rPr>
              <w:t xml:space="preserve"> </w:t>
            </w:r>
            <w:r w:rsidRPr="00412320">
              <w:rPr>
                <w:color w:val="auto"/>
              </w:rPr>
              <w:t>6GH</w:t>
            </w:r>
            <w:r w:rsidRPr="00412320">
              <w:rPr>
                <w:caps w:val="0"/>
                <w:color w:val="auto"/>
              </w:rPr>
              <w:t>z</w:t>
            </w:r>
            <w:r w:rsidRPr="00412320">
              <w:rPr>
                <w:color w:val="auto"/>
              </w:rPr>
              <w:t>)</w:t>
            </w:r>
          </w:p>
        </w:tc>
        <w:tc>
          <w:tcPr>
            <w:tcW w:w="1701" w:type="dxa"/>
            <w:shd w:val="clear" w:color="auto" w:fill="F6F6F6"/>
          </w:tcPr>
          <w:p w:rsidR="00AF7CF8" w:rsidRPr="00412320" w:rsidRDefault="00AF7CF8" w:rsidP="00BB04A0">
            <w:pPr>
              <w:pStyle w:val="Tablev3Header"/>
              <w:jc w:val="center"/>
              <w:rPr>
                <w:rFonts w:ascii="Times New Roman" w:hAnsi="Times New Roman" w:cs="Times New Roman"/>
                <w:color w:val="auto"/>
              </w:rPr>
            </w:pPr>
            <w:r w:rsidRPr="00412320">
              <w:rPr>
                <w:color w:val="auto"/>
              </w:rPr>
              <w:t xml:space="preserve">TIS (f </w:t>
            </w:r>
            <w:r w:rsidRPr="00412320">
              <w:rPr>
                <w:rFonts w:ascii="Symbol" w:hAnsi="Symbol" w:cs="Symbol"/>
                <w:color w:val="auto"/>
              </w:rPr>
              <w:t></w:t>
            </w:r>
            <w:r w:rsidRPr="00412320">
              <w:rPr>
                <w:rFonts w:ascii="Times New Roman" w:hAnsi="Times New Roman" w:cs="Times New Roman"/>
                <w:color w:val="auto"/>
              </w:rPr>
              <w:t xml:space="preserve"> </w:t>
            </w:r>
            <w:r w:rsidRPr="00412320">
              <w:rPr>
                <w:color w:val="auto"/>
              </w:rPr>
              <w:t>3 GH</w:t>
            </w:r>
            <w:r w:rsidRPr="00412320">
              <w:rPr>
                <w:caps w:val="0"/>
                <w:color w:val="auto"/>
              </w:rPr>
              <w:t>z</w:t>
            </w:r>
            <w:r w:rsidRPr="00412320">
              <w:rPr>
                <w:color w:val="auto"/>
              </w:rPr>
              <w:t>)</w:t>
            </w:r>
          </w:p>
        </w:tc>
        <w:tc>
          <w:tcPr>
            <w:tcW w:w="1843" w:type="dxa"/>
            <w:shd w:val="clear" w:color="auto" w:fill="F6F6F6"/>
          </w:tcPr>
          <w:p w:rsidR="00AF7CF8" w:rsidRPr="00412320" w:rsidRDefault="00AF7CF8" w:rsidP="00BB04A0">
            <w:pPr>
              <w:pStyle w:val="Tablev3Header"/>
              <w:jc w:val="center"/>
              <w:rPr>
                <w:rFonts w:ascii="Times New Roman" w:hAnsi="Times New Roman" w:cs="Times New Roman"/>
                <w:color w:val="auto"/>
              </w:rPr>
            </w:pPr>
            <w:r w:rsidRPr="00412320">
              <w:rPr>
                <w:color w:val="auto"/>
              </w:rPr>
              <w:t>TIS (3GH</w:t>
            </w:r>
            <w:r w:rsidRPr="00412320">
              <w:rPr>
                <w:caps w:val="0"/>
                <w:color w:val="auto"/>
              </w:rPr>
              <w:t>z</w:t>
            </w:r>
            <w:r w:rsidRPr="00412320">
              <w:rPr>
                <w:color w:val="auto"/>
              </w:rPr>
              <w:t xml:space="preserve"> &lt; f </w:t>
            </w:r>
            <w:r w:rsidRPr="00412320">
              <w:rPr>
                <w:rFonts w:ascii="Symbol" w:hAnsi="Symbol" w:cs="Symbol"/>
                <w:color w:val="auto"/>
              </w:rPr>
              <w:t></w:t>
            </w:r>
            <w:r w:rsidRPr="00412320">
              <w:rPr>
                <w:rFonts w:ascii="Times New Roman" w:hAnsi="Times New Roman" w:cs="Times New Roman"/>
                <w:color w:val="auto"/>
              </w:rPr>
              <w:t xml:space="preserve"> </w:t>
            </w:r>
            <w:r w:rsidRPr="00412320">
              <w:rPr>
                <w:color w:val="auto"/>
              </w:rPr>
              <w:t>6GH</w:t>
            </w:r>
            <w:r w:rsidRPr="00412320">
              <w:rPr>
                <w:caps w:val="0"/>
                <w:color w:val="auto"/>
              </w:rPr>
              <w:t>z</w:t>
            </w:r>
            <w:r w:rsidRPr="00412320">
              <w:rPr>
                <w:color w:val="auto"/>
              </w:rPr>
              <w:t>)</w:t>
            </w:r>
          </w:p>
        </w:tc>
      </w:tr>
      <w:tr w:rsidR="00AF7CF8" w:rsidRPr="00412320" w:rsidTr="00287015">
        <w:trPr>
          <w:trHeight w:val="302"/>
          <w:jc w:val="center"/>
        </w:trPr>
        <w:tc>
          <w:tcPr>
            <w:tcW w:w="1843" w:type="dxa"/>
          </w:tcPr>
          <w:p w:rsidR="00AF7CF8" w:rsidRPr="00B136F2" w:rsidRDefault="00AF7CF8" w:rsidP="00BB04A0">
            <w:pPr>
              <w:pStyle w:val="Tablebody"/>
              <w:ind w:left="180"/>
              <w:rPr>
                <w:rFonts w:ascii="Times New Roman" w:hAnsi="Times New Roman" w:cs="Times New Roman"/>
                <w:b/>
                <w:color w:val="auto"/>
              </w:rPr>
            </w:pPr>
            <w:r w:rsidRPr="00B136F2">
              <w:rPr>
                <w:b/>
                <w:color w:val="auto"/>
              </w:rPr>
              <w:lastRenderedPageBreak/>
              <w:t>Hand Left and Hand Right</w:t>
            </w:r>
          </w:p>
        </w:tc>
        <w:tc>
          <w:tcPr>
            <w:tcW w:w="1843" w:type="dxa"/>
          </w:tcPr>
          <w:p w:rsidR="00AF7CF8" w:rsidRPr="00412320" w:rsidRDefault="00AF7CF8" w:rsidP="00BB04A0">
            <w:pPr>
              <w:pStyle w:val="Tablebody"/>
              <w:jc w:val="center"/>
              <w:rPr>
                <w:rFonts w:ascii="Times New Roman" w:hAnsi="Times New Roman" w:cs="Times New Roman"/>
                <w:color w:val="auto"/>
              </w:rPr>
            </w:pPr>
            <w:r w:rsidRPr="00412320">
              <w:rPr>
                <w:color w:val="auto"/>
              </w:rPr>
              <w:t>2.2</w:t>
            </w:r>
          </w:p>
        </w:tc>
        <w:tc>
          <w:tcPr>
            <w:tcW w:w="2126" w:type="dxa"/>
          </w:tcPr>
          <w:p w:rsidR="00AF7CF8" w:rsidRPr="00B136F2" w:rsidRDefault="00AF7CF8" w:rsidP="00BB04A0">
            <w:pPr>
              <w:pStyle w:val="Tablebody"/>
              <w:jc w:val="center"/>
              <w:rPr>
                <w:rFonts w:ascii="Times New Roman" w:hAnsi="Times New Roman" w:cs="Times New Roman"/>
                <w:b/>
                <w:color w:val="auto"/>
              </w:rPr>
            </w:pPr>
            <w:r w:rsidRPr="00B136F2">
              <w:rPr>
                <w:b/>
                <w:color w:val="auto"/>
              </w:rPr>
              <w:t>2.5</w:t>
            </w:r>
          </w:p>
        </w:tc>
        <w:tc>
          <w:tcPr>
            <w:tcW w:w="1701" w:type="dxa"/>
          </w:tcPr>
          <w:p w:rsidR="00AF7CF8" w:rsidRPr="00412320" w:rsidRDefault="00AF7CF8" w:rsidP="00BB04A0">
            <w:pPr>
              <w:pStyle w:val="Tablebody"/>
              <w:jc w:val="center"/>
              <w:rPr>
                <w:rFonts w:ascii="Times New Roman" w:hAnsi="Times New Roman" w:cs="Times New Roman"/>
                <w:color w:val="auto"/>
              </w:rPr>
            </w:pPr>
            <w:r w:rsidRPr="00412320">
              <w:rPr>
                <w:color w:val="auto"/>
              </w:rPr>
              <w:t>2.4</w:t>
            </w:r>
          </w:p>
        </w:tc>
        <w:tc>
          <w:tcPr>
            <w:tcW w:w="1843" w:type="dxa"/>
          </w:tcPr>
          <w:p w:rsidR="00AF7CF8" w:rsidRPr="00B136F2" w:rsidRDefault="00AF7CF8" w:rsidP="00BB04A0">
            <w:pPr>
              <w:pStyle w:val="Tablebody"/>
              <w:jc w:val="center"/>
              <w:rPr>
                <w:rFonts w:ascii="Times New Roman" w:hAnsi="Times New Roman" w:cs="Times New Roman"/>
                <w:b/>
                <w:color w:val="auto"/>
              </w:rPr>
            </w:pPr>
            <w:r w:rsidRPr="00B136F2">
              <w:rPr>
                <w:b/>
                <w:color w:val="auto"/>
              </w:rPr>
              <w:t>2.7</w:t>
            </w:r>
          </w:p>
        </w:tc>
      </w:tr>
    </w:tbl>
    <w:p w:rsidR="00AF7CF8" w:rsidRDefault="00AF7CF8" w:rsidP="00B85944">
      <w:pPr>
        <w:rPr>
          <w:rFonts w:eastAsia="Batang"/>
        </w:rPr>
      </w:pPr>
    </w:p>
    <w:p w:rsidR="00901E21" w:rsidRDefault="00901E21" w:rsidP="00901E21">
      <w:pPr>
        <w:rPr>
          <w:rFonts w:eastAsia="Batang"/>
        </w:rPr>
      </w:pPr>
      <w:r w:rsidRPr="007A79A9">
        <w:rPr>
          <w:rFonts w:eastAsia="Batang"/>
          <w:b/>
        </w:rPr>
        <w:t xml:space="preserve">Observation </w:t>
      </w:r>
      <w:r>
        <w:rPr>
          <w:rFonts w:eastAsia="Batang"/>
          <w:b/>
        </w:rPr>
        <w:t>3</w:t>
      </w:r>
      <w:r>
        <w:rPr>
          <w:rFonts w:eastAsia="Batang"/>
        </w:rPr>
        <w:t xml:space="preserve">: </w:t>
      </w:r>
      <w:r w:rsidR="00715734">
        <w:rPr>
          <w:rFonts w:eastAsia="Batang"/>
        </w:rPr>
        <w:t xml:space="preserve">CTIA assess different MU for frequency below/above 3GHz. </w:t>
      </w:r>
      <w:r>
        <w:rPr>
          <w:rFonts w:eastAsia="Batang"/>
        </w:rPr>
        <w:t xml:space="preserve">The </w:t>
      </w:r>
      <w:r w:rsidR="00715734">
        <w:rPr>
          <w:rFonts w:eastAsia="Batang"/>
        </w:rPr>
        <w:t xml:space="preserve">assessed </w:t>
      </w:r>
      <w:r>
        <w:rPr>
          <w:rFonts w:eastAsia="Batang"/>
        </w:rPr>
        <w:t xml:space="preserve">MU in CTIA for TRP and TIS (TRS) is larger than that in RAN4. </w:t>
      </w:r>
    </w:p>
    <w:p w:rsidR="00AF7CF8" w:rsidRDefault="00AF7CF8" w:rsidP="00AF7CF8">
      <w:pPr>
        <w:rPr>
          <w:rFonts w:eastAsiaTheme="minorEastAsia"/>
          <w:lang w:eastAsia="zh-CN"/>
        </w:rPr>
      </w:pPr>
      <w:r>
        <w:rPr>
          <w:rFonts w:eastAsiaTheme="minorEastAsia"/>
          <w:lang w:eastAsia="zh-CN"/>
        </w:rPr>
        <w:t xml:space="preserve">On the other hand, </w:t>
      </w:r>
      <w:r w:rsidR="006110BE">
        <w:rPr>
          <w:rFonts w:eastAsiaTheme="minorEastAsia"/>
          <w:lang w:eastAsia="zh-CN"/>
        </w:rPr>
        <w:t xml:space="preserve">based on </w:t>
      </w:r>
      <w:r w:rsidR="002F5796">
        <w:rPr>
          <w:rFonts w:eastAsiaTheme="minorEastAsia"/>
          <w:lang w:eastAsia="zh-CN"/>
        </w:rPr>
        <w:t>the</w:t>
      </w:r>
      <w:r w:rsidR="006110BE">
        <w:rPr>
          <w:rFonts w:eastAsiaTheme="minorEastAsia"/>
          <w:lang w:eastAsia="zh-CN"/>
        </w:rPr>
        <w:t xml:space="preserve"> analysis of </w:t>
      </w:r>
      <w:proofErr w:type="spellStart"/>
      <w:r w:rsidR="006110BE">
        <w:rPr>
          <w:rFonts w:eastAsiaTheme="minorEastAsia"/>
          <w:lang w:eastAsia="zh-CN"/>
        </w:rPr>
        <w:t>gNB</w:t>
      </w:r>
      <w:proofErr w:type="spellEnd"/>
      <w:r w:rsidR="006110BE">
        <w:rPr>
          <w:rFonts w:eastAsiaTheme="minorEastAsia"/>
          <w:lang w:eastAsia="zh-CN"/>
        </w:rPr>
        <w:t xml:space="preserve"> </w:t>
      </w:r>
      <w:r w:rsidR="002F5796">
        <w:rPr>
          <w:rFonts w:eastAsiaTheme="minorEastAsia"/>
          <w:lang w:eastAsia="zh-CN"/>
        </w:rPr>
        <w:t xml:space="preserve">uncertainty element </w:t>
      </w:r>
      <w:r w:rsidR="006110BE">
        <w:rPr>
          <w:rFonts w:eastAsiaTheme="minorEastAsia"/>
          <w:lang w:eastAsia="zh-CN"/>
        </w:rPr>
        <w:t>for FR1 MIMO OTA</w:t>
      </w:r>
      <w:r w:rsidR="000A1922">
        <w:rPr>
          <w:rFonts w:eastAsiaTheme="minorEastAsia"/>
          <w:lang w:eastAsia="zh-CN"/>
        </w:rPr>
        <w:t xml:space="preserve"> [10]</w:t>
      </w:r>
      <w:r w:rsidR="006110BE">
        <w:rPr>
          <w:rFonts w:eastAsiaTheme="minorEastAsia"/>
          <w:lang w:eastAsia="zh-CN"/>
        </w:rPr>
        <w:t xml:space="preserve">, the </w:t>
      </w:r>
      <w:r w:rsidR="00856C69">
        <w:rPr>
          <w:rFonts w:eastAsiaTheme="minorEastAsia"/>
          <w:lang w:eastAsia="zh-CN"/>
        </w:rPr>
        <w:t>standard MU value</w:t>
      </w:r>
      <w:r w:rsidR="006110BE">
        <w:rPr>
          <w:rFonts w:eastAsiaTheme="minorEastAsia"/>
          <w:lang w:eastAsia="zh-CN"/>
        </w:rPr>
        <w:t xml:space="preserve"> </w:t>
      </w:r>
      <w:r w:rsidR="00856C69">
        <w:rPr>
          <w:rFonts w:eastAsiaTheme="minorEastAsia"/>
          <w:lang w:eastAsia="zh-CN"/>
        </w:rPr>
        <w:t xml:space="preserve">of </w:t>
      </w:r>
      <w:proofErr w:type="spellStart"/>
      <w:r w:rsidR="006110BE">
        <w:rPr>
          <w:rFonts w:eastAsiaTheme="minorEastAsia"/>
          <w:lang w:eastAsia="zh-CN"/>
        </w:rPr>
        <w:t>gNB</w:t>
      </w:r>
      <w:proofErr w:type="spellEnd"/>
      <w:r w:rsidR="006110BE">
        <w:rPr>
          <w:rFonts w:eastAsiaTheme="minorEastAsia"/>
          <w:lang w:eastAsia="zh-CN"/>
        </w:rPr>
        <w:t xml:space="preserve"> for TRP/TRS </w:t>
      </w:r>
      <w:r w:rsidR="002F5796">
        <w:rPr>
          <w:rFonts w:eastAsiaTheme="minorEastAsia"/>
          <w:lang w:eastAsia="zh-CN"/>
        </w:rPr>
        <w:t xml:space="preserve">in TS 38.161 [7] </w:t>
      </w:r>
      <w:r w:rsidR="00856C69">
        <w:rPr>
          <w:rFonts w:eastAsiaTheme="minorEastAsia"/>
          <w:lang w:eastAsia="zh-CN"/>
        </w:rPr>
        <w:t>is quite small</w:t>
      </w:r>
      <w:r w:rsidR="002F5796">
        <w:rPr>
          <w:rFonts w:eastAsiaTheme="minorEastAsia"/>
          <w:lang w:eastAsia="zh-CN"/>
        </w:rPr>
        <w:t>.</w:t>
      </w:r>
      <w:r w:rsidR="006110BE">
        <w:rPr>
          <w:rFonts w:eastAsiaTheme="minorEastAsia"/>
          <w:lang w:eastAsia="zh-CN"/>
        </w:rPr>
        <w:t xml:space="preserve"> </w:t>
      </w:r>
      <w:r w:rsidR="002F5796">
        <w:rPr>
          <w:rFonts w:eastAsiaTheme="minorEastAsia"/>
          <w:lang w:eastAsia="zh-CN"/>
        </w:rPr>
        <w:t xml:space="preserve">There is a possibility that </w:t>
      </w:r>
      <w:r>
        <w:rPr>
          <w:rFonts w:eastAsiaTheme="minorEastAsia"/>
          <w:lang w:eastAsia="zh-CN"/>
        </w:rPr>
        <w:t xml:space="preserve">the </w:t>
      </w:r>
      <w:bookmarkStart w:id="1" w:name="_Hlk106268383"/>
      <w:r>
        <w:rPr>
          <w:rFonts w:eastAsiaTheme="minorEastAsia"/>
          <w:lang w:eastAsia="zh-CN"/>
        </w:rPr>
        <w:t xml:space="preserve">final MU </w:t>
      </w:r>
      <w:r w:rsidR="00901E21">
        <w:rPr>
          <w:rFonts w:eastAsiaTheme="minorEastAsia"/>
          <w:lang w:eastAsia="zh-CN"/>
        </w:rPr>
        <w:t xml:space="preserve">defined </w:t>
      </w:r>
      <w:r>
        <w:rPr>
          <w:rFonts w:eastAsiaTheme="minorEastAsia"/>
          <w:lang w:eastAsia="zh-CN"/>
        </w:rPr>
        <w:t xml:space="preserve">in RAN5 </w:t>
      </w:r>
      <w:r w:rsidR="002F5796">
        <w:rPr>
          <w:rFonts w:eastAsiaTheme="minorEastAsia"/>
          <w:lang w:eastAsia="zh-CN"/>
        </w:rPr>
        <w:t>could be</w:t>
      </w:r>
      <w:r>
        <w:rPr>
          <w:rFonts w:eastAsiaTheme="minorEastAsia"/>
          <w:lang w:eastAsia="zh-CN"/>
        </w:rPr>
        <w:t xml:space="preserve"> larger </w:t>
      </w:r>
      <w:r w:rsidR="002F5796">
        <w:rPr>
          <w:rFonts w:eastAsiaTheme="minorEastAsia"/>
          <w:lang w:eastAsia="zh-CN"/>
        </w:rPr>
        <w:t>than current value with</w:t>
      </w:r>
      <w:r>
        <w:rPr>
          <w:rFonts w:eastAsiaTheme="minorEastAsia"/>
          <w:lang w:eastAsia="zh-CN"/>
        </w:rPr>
        <w:t xml:space="preserve"> accounting different commercial </w:t>
      </w:r>
      <w:proofErr w:type="spellStart"/>
      <w:r>
        <w:rPr>
          <w:rFonts w:eastAsiaTheme="minorEastAsia"/>
          <w:lang w:eastAsia="zh-CN"/>
        </w:rPr>
        <w:t>gNB</w:t>
      </w:r>
      <w:proofErr w:type="spellEnd"/>
      <w:r>
        <w:rPr>
          <w:rFonts w:eastAsiaTheme="minorEastAsia"/>
          <w:lang w:eastAsia="zh-CN"/>
        </w:rPr>
        <w:t xml:space="preserve"> performance</w:t>
      </w:r>
      <w:bookmarkEnd w:id="1"/>
      <w:r>
        <w:rPr>
          <w:rFonts w:eastAsiaTheme="minorEastAsia"/>
          <w:lang w:eastAsia="zh-CN"/>
        </w:rPr>
        <w:t xml:space="preserve"> from TE vendor</w:t>
      </w:r>
      <w:r w:rsidR="002F5796">
        <w:rPr>
          <w:rFonts w:eastAsiaTheme="minorEastAsia"/>
          <w:lang w:eastAsia="zh-CN"/>
        </w:rPr>
        <w:t>s</w:t>
      </w:r>
      <w:r>
        <w:rPr>
          <w:rFonts w:eastAsiaTheme="minorEastAsia"/>
          <w:lang w:eastAsia="zh-CN"/>
        </w:rPr>
        <w:t xml:space="preserve">. </w:t>
      </w:r>
    </w:p>
    <w:p w:rsidR="004A4D21" w:rsidRDefault="004A4D21" w:rsidP="004A4D21">
      <w:pPr>
        <w:rPr>
          <w:rFonts w:eastAsia="Batang"/>
        </w:rPr>
      </w:pPr>
      <w:r w:rsidRPr="006110BE">
        <w:rPr>
          <w:rFonts w:eastAsia="Batang"/>
          <w:b/>
        </w:rPr>
        <w:t>Observation 4</w:t>
      </w:r>
      <w:r w:rsidRPr="006110BE">
        <w:rPr>
          <w:rFonts w:eastAsia="Batang"/>
        </w:rPr>
        <w:t xml:space="preserve">: The final MU assessment in RAN5 </w:t>
      </w:r>
      <w:r w:rsidR="005E0392">
        <w:rPr>
          <w:rFonts w:eastAsia="Batang"/>
        </w:rPr>
        <w:t>could</w:t>
      </w:r>
      <w:r w:rsidRPr="006110BE">
        <w:rPr>
          <w:rFonts w:eastAsia="Batang"/>
        </w:rPr>
        <w:t xml:space="preserve"> be </w:t>
      </w:r>
      <w:r w:rsidR="00D077FE">
        <w:rPr>
          <w:rFonts w:eastAsia="Batang"/>
        </w:rPr>
        <w:t xml:space="preserve">further increased </w:t>
      </w:r>
      <w:r w:rsidRPr="006110BE">
        <w:rPr>
          <w:rFonts w:eastAsia="Batang"/>
        </w:rPr>
        <w:t xml:space="preserve">by accounting </w:t>
      </w:r>
      <w:r w:rsidR="006110BE">
        <w:rPr>
          <w:rFonts w:eastAsia="Batang"/>
        </w:rPr>
        <w:t>different</w:t>
      </w:r>
      <w:r w:rsidRPr="006110BE">
        <w:rPr>
          <w:rFonts w:eastAsia="Batang"/>
        </w:rPr>
        <w:t xml:space="preserve"> </w:t>
      </w:r>
      <w:r w:rsidR="006110BE">
        <w:rPr>
          <w:rFonts w:eastAsia="Batang"/>
        </w:rPr>
        <w:t xml:space="preserve">commercial </w:t>
      </w:r>
      <w:proofErr w:type="spellStart"/>
      <w:r w:rsidRPr="006110BE">
        <w:rPr>
          <w:rFonts w:eastAsia="Batang"/>
        </w:rPr>
        <w:t>gNB</w:t>
      </w:r>
      <w:proofErr w:type="spellEnd"/>
      <w:r w:rsidRPr="006110BE">
        <w:rPr>
          <w:rFonts w:eastAsia="Batang"/>
        </w:rPr>
        <w:t xml:space="preserve"> performance from TE vendor</w:t>
      </w:r>
      <w:r w:rsidR="00D077FE">
        <w:rPr>
          <w:rFonts w:eastAsia="Batang"/>
        </w:rPr>
        <w:t>s</w:t>
      </w:r>
      <w:r w:rsidRPr="006110BE">
        <w:rPr>
          <w:rFonts w:eastAsia="Batang"/>
        </w:rPr>
        <w:t>.</w:t>
      </w:r>
      <w:r>
        <w:rPr>
          <w:rFonts w:eastAsia="Batang"/>
        </w:rPr>
        <w:t xml:space="preserve"> </w:t>
      </w:r>
    </w:p>
    <w:p w:rsidR="00AF7CF8" w:rsidRDefault="004A4D21" w:rsidP="00B85944">
      <w:pPr>
        <w:rPr>
          <w:rFonts w:eastAsia="Batang"/>
        </w:rPr>
      </w:pPr>
      <w:r>
        <w:rPr>
          <w:rFonts w:eastAsia="Batang"/>
        </w:rPr>
        <w:t>With above considerations</w:t>
      </w:r>
      <w:r w:rsidR="00A77CA0">
        <w:rPr>
          <w:rFonts w:eastAsia="Batang"/>
        </w:rPr>
        <w:t xml:space="preserve"> of a potential larger final MU in RAN5</w:t>
      </w:r>
      <w:r>
        <w:rPr>
          <w:rFonts w:eastAsia="Batang"/>
        </w:rPr>
        <w:t xml:space="preserve">, a TT </w:t>
      </w:r>
      <w:r w:rsidRPr="004A4D21">
        <w:rPr>
          <w:rFonts w:eastAsia="Batang"/>
        </w:rPr>
        <w:t xml:space="preserve">not directly driven from </w:t>
      </w:r>
      <w:r w:rsidR="00A77CA0">
        <w:rPr>
          <w:rFonts w:eastAsia="Batang"/>
        </w:rPr>
        <w:t xml:space="preserve">current </w:t>
      </w:r>
      <w:r w:rsidRPr="004A4D21">
        <w:rPr>
          <w:rFonts w:eastAsia="Batang"/>
        </w:rPr>
        <w:t xml:space="preserve">assessed </w:t>
      </w:r>
      <w:r w:rsidR="00045A64">
        <w:rPr>
          <w:rFonts w:eastAsia="Batang"/>
        </w:rPr>
        <w:t xml:space="preserve">preliminary </w:t>
      </w:r>
      <w:r w:rsidRPr="004A4D21">
        <w:rPr>
          <w:rFonts w:eastAsia="Batang"/>
        </w:rPr>
        <w:t>MU budget</w:t>
      </w:r>
      <w:r>
        <w:rPr>
          <w:rFonts w:eastAsia="Batang"/>
        </w:rPr>
        <w:t xml:space="preserve"> in RAN4, is proposed:</w:t>
      </w:r>
    </w:p>
    <w:p w:rsidR="004A4D21" w:rsidRPr="00003525" w:rsidRDefault="004A4D21" w:rsidP="00003525">
      <w:pPr>
        <w:pStyle w:val="af9"/>
        <w:numPr>
          <w:ilvl w:val="0"/>
          <w:numId w:val="12"/>
        </w:numPr>
        <w:rPr>
          <w:rFonts w:cs="v4.2.0"/>
        </w:rPr>
      </w:pPr>
      <w:r w:rsidRPr="00003525">
        <w:rPr>
          <w:rFonts w:cs="v4.2.0"/>
          <w:b/>
        </w:rPr>
        <w:t>Option 2</w:t>
      </w:r>
      <w:r w:rsidRPr="00003525">
        <w:rPr>
          <w:rFonts w:cs="v4.2.0"/>
        </w:rPr>
        <w:t xml:space="preserve">: </w:t>
      </w:r>
      <w:r w:rsidR="0073638B">
        <w:rPr>
          <w:rFonts w:cs="v4.2.0"/>
        </w:rPr>
        <w:t>TT</w:t>
      </w:r>
      <w:r w:rsidR="0073638B" w:rsidRPr="0073638B">
        <w:rPr>
          <w:rFonts w:cs="v4.2.0"/>
        </w:rPr>
        <w:t xml:space="preserve"> values </w:t>
      </w:r>
      <w:r w:rsidR="0073638B">
        <w:rPr>
          <w:rFonts w:cs="v4.2.0"/>
        </w:rPr>
        <w:t>are</w:t>
      </w:r>
      <w:r w:rsidR="0073638B" w:rsidRPr="0073638B">
        <w:rPr>
          <w:rFonts w:cs="v4.2.0"/>
        </w:rPr>
        <w:t xml:space="preserve"> not directly driven from assessed MU budget</w:t>
      </w:r>
      <w:r w:rsidR="0073638B">
        <w:rPr>
          <w:rFonts w:cs="v4.2.0"/>
        </w:rPr>
        <w:t xml:space="preserve">. Propose </w:t>
      </w:r>
      <w:r w:rsidRPr="00003525">
        <w:rPr>
          <w:rFonts w:cs="v4.2.0"/>
        </w:rPr>
        <w:t>TT= 1</w:t>
      </w:r>
      <w:r w:rsidR="00901E21" w:rsidRPr="00003525">
        <w:rPr>
          <w:rFonts w:cs="v4.2.0"/>
        </w:rPr>
        <w:t xml:space="preserve">.1 </w:t>
      </w:r>
      <w:r w:rsidRPr="00003525">
        <w:rPr>
          <w:rFonts w:cs="v4.2.0"/>
        </w:rPr>
        <w:t>dB for TRP, and 1.</w:t>
      </w:r>
      <w:r w:rsidR="00901E21" w:rsidRPr="00003525">
        <w:rPr>
          <w:rFonts w:cs="v4.2.0"/>
        </w:rPr>
        <w:t xml:space="preserve">3 </w:t>
      </w:r>
      <w:r w:rsidRPr="00003525">
        <w:rPr>
          <w:rFonts w:cs="v4.2.0"/>
        </w:rPr>
        <w:t>dB for TRS.</w:t>
      </w:r>
    </w:p>
    <w:p w:rsidR="00414877" w:rsidRDefault="00A77CA0" w:rsidP="00B85944">
      <w:pPr>
        <w:rPr>
          <w:rFonts w:eastAsia="Batang"/>
        </w:rPr>
      </w:pPr>
      <w:r>
        <w:rPr>
          <w:rFonts w:eastAsia="Batang"/>
        </w:rPr>
        <w:t>Last, g</w:t>
      </w:r>
      <w:r w:rsidR="006433DB">
        <w:rPr>
          <w:rFonts w:eastAsia="Batang"/>
        </w:rPr>
        <w:t xml:space="preserve">iven the MU </w:t>
      </w:r>
      <w:r>
        <w:rPr>
          <w:rFonts w:eastAsia="Batang"/>
        </w:rPr>
        <w:t xml:space="preserve">of test case </w:t>
      </w:r>
      <w:r w:rsidR="006433DB">
        <w:rPr>
          <w:rFonts w:eastAsia="Batang"/>
        </w:rPr>
        <w:t xml:space="preserve">can be somehow reflected by the lab </w:t>
      </w:r>
      <w:r w:rsidR="00412320">
        <w:rPr>
          <w:rFonts w:eastAsia="Batang"/>
        </w:rPr>
        <w:t>alignment</w:t>
      </w:r>
      <w:r w:rsidR="006433DB">
        <w:rPr>
          <w:rFonts w:eastAsia="Batang"/>
        </w:rPr>
        <w:t xml:space="preserve"> activity</w:t>
      </w:r>
      <w:r w:rsidR="004747EC">
        <w:rPr>
          <w:rFonts w:eastAsia="Batang"/>
        </w:rPr>
        <w:t xml:space="preserve"> [11]</w:t>
      </w:r>
      <w:r w:rsidR="006433DB">
        <w:rPr>
          <w:rFonts w:eastAsia="Batang"/>
        </w:rPr>
        <w:t xml:space="preserve">, we can see that </w:t>
      </w:r>
      <w:r>
        <w:rPr>
          <w:rFonts w:eastAsia="Batang"/>
        </w:rPr>
        <w:t xml:space="preserve">the maximum deviation between labs for TRP and TRS is </w:t>
      </w:r>
      <w:r w:rsidR="005B1508">
        <w:rPr>
          <w:rFonts w:eastAsia="Batang"/>
        </w:rPr>
        <w:t xml:space="preserve">within the agreed pass/fail limits for lab alignment activity. </w:t>
      </w:r>
      <w:r>
        <w:rPr>
          <w:rFonts w:eastAsia="Batang"/>
        </w:rPr>
        <w:t xml:space="preserve">We can </w:t>
      </w:r>
      <w:r w:rsidR="005B1508">
        <w:rPr>
          <w:rFonts w:eastAsia="Batang"/>
        </w:rPr>
        <w:t xml:space="preserve">also </w:t>
      </w:r>
      <w:r>
        <w:rPr>
          <w:rFonts w:eastAsia="Batang"/>
        </w:rPr>
        <w:t xml:space="preserve">consider TT </w:t>
      </w:r>
      <w:r w:rsidR="005B1508">
        <w:rPr>
          <w:rFonts w:eastAsia="Batang"/>
        </w:rPr>
        <w:t>to</w:t>
      </w:r>
      <w:r>
        <w:rPr>
          <w:rFonts w:eastAsia="Batang"/>
        </w:rPr>
        <w:t xml:space="preserve"> be the same as lab alignment pass/fail limit:</w:t>
      </w:r>
    </w:p>
    <w:p w:rsidR="00A77CA0" w:rsidRPr="00003525" w:rsidRDefault="00A77CA0" w:rsidP="00003525">
      <w:pPr>
        <w:pStyle w:val="af9"/>
        <w:numPr>
          <w:ilvl w:val="0"/>
          <w:numId w:val="12"/>
        </w:numPr>
        <w:rPr>
          <w:rFonts w:cs="v4.2.0"/>
        </w:rPr>
      </w:pPr>
      <w:r w:rsidRPr="00003525">
        <w:rPr>
          <w:rFonts w:cs="v4.2.0"/>
          <w:b/>
        </w:rPr>
        <w:t>Option 3</w:t>
      </w:r>
      <w:r w:rsidRPr="00003525">
        <w:rPr>
          <w:rFonts w:cs="v4.2.0"/>
        </w:rPr>
        <w:t xml:space="preserve">: </w:t>
      </w:r>
      <w:r w:rsidR="005B1508">
        <w:rPr>
          <w:rFonts w:cs="v4.2.0"/>
        </w:rPr>
        <w:t>D</w:t>
      </w:r>
      <w:r w:rsidRPr="00003525">
        <w:rPr>
          <w:rFonts w:cs="v4.2.0"/>
        </w:rPr>
        <w:t xml:space="preserve">efine TT </w:t>
      </w:r>
      <w:r w:rsidR="005B1508">
        <w:rPr>
          <w:rFonts w:cs="v4.2.0"/>
        </w:rPr>
        <w:t xml:space="preserve">values as the </w:t>
      </w:r>
      <w:r w:rsidRPr="00003525">
        <w:rPr>
          <w:rFonts w:cs="v4.2.0"/>
        </w:rPr>
        <w:t>same as lab alignment pass/fail limit</w:t>
      </w:r>
      <w:r w:rsidR="00C17673">
        <w:rPr>
          <w:rFonts w:cs="v4.2.0"/>
        </w:rPr>
        <w:t xml:space="preserve"> </w:t>
      </w:r>
      <w:r w:rsidR="00C17673" w:rsidRPr="00575F50">
        <w:rPr>
          <w:rFonts w:cs="v4.2.0" w:hint="eastAsia"/>
        </w:rPr>
        <w:t>[</w:t>
      </w:r>
      <w:r w:rsidR="00C17673" w:rsidRPr="00575F50">
        <w:rPr>
          <w:rFonts w:cs="v4.2.0"/>
        </w:rPr>
        <w:t>0.75*MU]</w:t>
      </w:r>
      <w:r w:rsidRPr="00003525">
        <w:rPr>
          <w:rFonts w:cs="v4.2.0"/>
        </w:rPr>
        <w:t xml:space="preserve">, i.e. </w:t>
      </w:r>
      <w:r w:rsidR="002A351E">
        <w:rPr>
          <w:rFonts w:cs="v4.2.0"/>
        </w:rPr>
        <w:t>1.34</w:t>
      </w:r>
      <w:r w:rsidRPr="00003525">
        <w:rPr>
          <w:rFonts w:cs="v4.2.0"/>
        </w:rPr>
        <w:t xml:space="preserve">dB for TRP, and </w:t>
      </w:r>
      <w:r w:rsidR="002A351E">
        <w:rPr>
          <w:rFonts w:cs="v4.2.0"/>
        </w:rPr>
        <w:t>1.65</w:t>
      </w:r>
      <w:r w:rsidRPr="00003525">
        <w:rPr>
          <w:rFonts w:cs="v4.2.0"/>
        </w:rPr>
        <w:t>dB for TRS.</w:t>
      </w:r>
    </w:p>
    <w:p w:rsidR="00412320" w:rsidRDefault="00412320" w:rsidP="00412320">
      <w:pPr>
        <w:rPr>
          <w:rFonts w:eastAsia="Batang"/>
          <w:b/>
        </w:rPr>
      </w:pPr>
      <w:r w:rsidRPr="00E31B08">
        <w:rPr>
          <w:rFonts w:eastAsiaTheme="minorEastAsia"/>
          <w:b/>
          <w:lang w:eastAsia="zh-CN"/>
        </w:rPr>
        <w:t xml:space="preserve">Proposal 1: </w:t>
      </w:r>
      <w:r w:rsidR="00EB5A10">
        <w:rPr>
          <w:rFonts w:eastAsiaTheme="minorEastAsia"/>
          <w:b/>
          <w:lang w:eastAsia="zh-CN"/>
        </w:rPr>
        <w:t>Consider the following options to define TT values for TRP TRS</w:t>
      </w:r>
      <w:r w:rsidR="00650CFE">
        <w:rPr>
          <w:rFonts w:eastAsia="Batang"/>
          <w:b/>
        </w:rPr>
        <w:t>:</w:t>
      </w:r>
    </w:p>
    <w:p w:rsidR="005B4537" w:rsidRPr="00C240BC" w:rsidRDefault="005B4537" w:rsidP="005B4537">
      <w:pPr>
        <w:pStyle w:val="af9"/>
        <w:numPr>
          <w:ilvl w:val="0"/>
          <w:numId w:val="12"/>
        </w:numPr>
        <w:rPr>
          <w:rFonts w:cs="v4.2.0"/>
          <w:sz w:val="20"/>
        </w:rPr>
      </w:pPr>
      <w:r w:rsidRPr="00C240BC">
        <w:rPr>
          <w:rFonts w:cs="v4.2.0"/>
          <w:b/>
          <w:sz w:val="20"/>
        </w:rPr>
        <w:t>Option 1</w:t>
      </w:r>
      <w:r w:rsidRPr="00C240BC">
        <w:rPr>
          <w:rFonts w:cs="v4.2.0"/>
          <w:sz w:val="20"/>
        </w:rPr>
        <w:t>: Define TT=0.5* Preliminary MU budget, i.e. 0.9dB for TRP, and 1.1 dB for TRS.</w:t>
      </w:r>
    </w:p>
    <w:p w:rsidR="005B4537" w:rsidRPr="00C240BC" w:rsidRDefault="005B4537" w:rsidP="005B4537">
      <w:pPr>
        <w:pStyle w:val="af9"/>
        <w:numPr>
          <w:ilvl w:val="0"/>
          <w:numId w:val="12"/>
        </w:numPr>
        <w:rPr>
          <w:rFonts w:cs="v4.2.0"/>
          <w:sz w:val="20"/>
        </w:rPr>
      </w:pPr>
      <w:r w:rsidRPr="00C240BC">
        <w:rPr>
          <w:rFonts w:cs="v4.2.0"/>
          <w:b/>
          <w:sz w:val="20"/>
        </w:rPr>
        <w:t>Option 2</w:t>
      </w:r>
      <w:r w:rsidRPr="00C240BC">
        <w:rPr>
          <w:rFonts w:cs="v4.2.0"/>
          <w:sz w:val="20"/>
        </w:rPr>
        <w:t>: TT values are not directly driven from assessed MU budget. Propose TT= 1.1 dB for TRP, and 1.3 dB for TRS.</w:t>
      </w:r>
    </w:p>
    <w:p w:rsidR="005B4537" w:rsidRPr="00C240BC" w:rsidRDefault="005B4537" w:rsidP="005B4537">
      <w:pPr>
        <w:pStyle w:val="af9"/>
        <w:numPr>
          <w:ilvl w:val="0"/>
          <w:numId w:val="12"/>
        </w:numPr>
        <w:rPr>
          <w:rFonts w:cs="v4.2.0"/>
          <w:sz w:val="20"/>
        </w:rPr>
      </w:pPr>
      <w:r w:rsidRPr="00C240BC">
        <w:rPr>
          <w:rFonts w:cs="v4.2.0"/>
          <w:b/>
          <w:sz w:val="20"/>
        </w:rPr>
        <w:t>Option 3</w:t>
      </w:r>
      <w:r w:rsidRPr="00C240BC">
        <w:rPr>
          <w:rFonts w:cs="v4.2.0"/>
          <w:sz w:val="20"/>
        </w:rPr>
        <w:t xml:space="preserve">: Define TT values as the same as lab alignment pass/fail limit </w:t>
      </w:r>
      <w:r w:rsidRPr="00C240BC">
        <w:rPr>
          <w:rFonts w:cs="v4.2.0" w:hint="eastAsia"/>
          <w:sz w:val="20"/>
        </w:rPr>
        <w:t>[</w:t>
      </w:r>
      <w:r w:rsidRPr="00C240BC">
        <w:rPr>
          <w:rFonts w:cs="v4.2.0"/>
          <w:sz w:val="20"/>
        </w:rPr>
        <w:t>0.75*MU], i.e. 1.34dB for TRP, and 1.65dB for TRS.</w:t>
      </w:r>
    </w:p>
    <w:p w:rsidR="0099356C" w:rsidRPr="0099356C" w:rsidRDefault="0099356C" w:rsidP="0099356C">
      <w:pPr>
        <w:rPr>
          <w:rFonts w:eastAsiaTheme="minorEastAsia"/>
          <w:lang w:eastAsia="zh-CN"/>
        </w:rPr>
      </w:pPr>
      <w:r w:rsidRPr="0099356C">
        <w:rPr>
          <w:rFonts w:eastAsiaTheme="minorEastAsia"/>
          <w:lang w:eastAsia="zh-CN"/>
        </w:rPr>
        <w:t>After considering all the above aspects, our preference for test tolerance for FR1 TRP TRS is Option 2</w:t>
      </w:r>
      <w:r w:rsidR="00F0312F">
        <w:rPr>
          <w:rFonts w:eastAsiaTheme="minorEastAsia"/>
          <w:lang w:eastAsia="zh-CN"/>
        </w:rPr>
        <w:t>.</w:t>
      </w:r>
      <w:r w:rsidRPr="0099356C">
        <w:rPr>
          <w:rFonts w:eastAsiaTheme="minorEastAsia"/>
          <w:lang w:eastAsia="zh-CN"/>
        </w:rPr>
        <w:t xml:space="preserve"> </w:t>
      </w:r>
    </w:p>
    <w:p w:rsidR="00B136F2" w:rsidRPr="00E876C3" w:rsidRDefault="00B136F2" w:rsidP="00412320">
      <w:pPr>
        <w:rPr>
          <w:rFonts w:eastAsia="Batang"/>
          <w:b/>
        </w:rPr>
      </w:pPr>
      <w:r w:rsidRPr="00E876C3">
        <w:rPr>
          <w:rFonts w:eastAsia="Batang"/>
          <w:b/>
        </w:rPr>
        <w:t xml:space="preserve">Proposal 2: Optimization of the MU assessment can be done in the RAN5 but the TT </w:t>
      </w:r>
      <w:r w:rsidR="005B4537">
        <w:rPr>
          <w:rFonts w:eastAsia="Batang"/>
          <w:b/>
        </w:rPr>
        <w:t xml:space="preserve">value </w:t>
      </w:r>
      <w:r w:rsidR="00805F11">
        <w:rPr>
          <w:rFonts w:eastAsia="Batang"/>
          <w:b/>
        </w:rPr>
        <w:t>shall</w:t>
      </w:r>
      <w:r w:rsidRPr="00E876C3">
        <w:rPr>
          <w:rFonts w:eastAsia="Batang"/>
          <w:b/>
        </w:rPr>
        <w:t xml:space="preserve"> not be </w:t>
      </w:r>
      <w:r w:rsidR="000E04D5">
        <w:rPr>
          <w:rFonts w:eastAsia="Batang"/>
          <w:b/>
        </w:rPr>
        <w:t xml:space="preserve">further </w:t>
      </w:r>
      <w:r w:rsidRPr="00E876C3">
        <w:rPr>
          <w:rFonts w:eastAsia="Batang"/>
          <w:b/>
        </w:rPr>
        <w:t xml:space="preserve">impacted. </w:t>
      </w:r>
    </w:p>
    <w:p w:rsidR="009765DC" w:rsidRDefault="00856C69" w:rsidP="001E222E">
      <w:pPr>
        <w:rPr>
          <w:rFonts w:eastAsiaTheme="minorEastAsia"/>
          <w:lang w:eastAsia="zh-CN"/>
        </w:rPr>
      </w:pPr>
      <w:r>
        <w:rPr>
          <w:rFonts w:eastAsiaTheme="minorEastAsia"/>
          <w:lang w:eastAsia="zh-CN"/>
        </w:rPr>
        <w:t xml:space="preserve">A </w:t>
      </w:r>
      <w:r w:rsidR="005B4537">
        <w:rPr>
          <w:rFonts w:eastAsiaTheme="minorEastAsia"/>
          <w:lang w:eastAsia="zh-CN"/>
        </w:rPr>
        <w:t xml:space="preserve">draft </w:t>
      </w:r>
      <w:r>
        <w:rPr>
          <w:rFonts w:eastAsiaTheme="minorEastAsia"/>
          <w:lang w:eastAsia="zh-CN"/>
        </w:rPr>
        <w:t xml:space="preserve">reply LS is prepared in </w:t>
      </w:r>
      <w:r w:rsidRPr="001B6725">
        <w:rPr>
          <w:rFonts w:eastAsiaTheme="minorEastAsia"/>
          <w:lang w:eastAsia="zh-CN"/>
        </w:rPr>
        <w:t>[</w:t>
      </w:r>
      <w:r w:rsidR="00FD5936">
        <w:rPr>
          <w:rFonts w:eastAsiaTheme="minorEastAsia"/>
          <w:lang w:eastAsia="zh-CN"/>
        </w:rPr>
        <w:t>12</w:t>
      </w:r>
      <w:r w:rsidRPr="001B6725">
        <w:rPr>
          <w:rFonts w:eastAsiaTheme="minorEastAsia"/>
          <w:lang w:eastAsia="zh-CN"/>
        </w:rPr>
        <w:t>]</w:t>
      </w:r>
      <w:r>
        <w:rPr>
          <w:rFonts w:eastAsiaTheme="minorEastAsia"/>
          <w:lang w:eastAsia="zh-CN"/>
        </w:rPr>
        <w:t xml:space="preserve"> based on above proposals.</w:t>
      </w:r>
    </w:p>
    <w:p w:rsidR="0095322D" w:rsidRPr="00B70380" w:rsidRDefault="0095322D" w:rsidP="0095322D">
      <w:pPr>
        <w:pStyle w:val="1"/>
        <w:ind w:left="567" w:hanging="567"/>
      </w:pPr>
      <w:r>
        <w:t>3</w:t>
      </w:r>
      <w:r w:rsidRPr="00B70380">
        <w:tab/>
      </w:r>
      <w:r>
        <w:t>Conclusions</w:t>
      </w:r>
    </w:p>
    <w:p w:rsidR="0095322D" w:rsidRPr="0095322D" w:rsidRDefault="0095322D" w:rsidP="0095322D">
      <w:pPr>
        <w:rPr>
          <w:rFonts w:eastAsiaTheme="minorEastAsia"/>
          <w:lang w:eastAsia="zh-CN"/>
        </w:rPr>
      </w:pPr>
      <w:r w:rsidRPr="0095322D">
        <w:rPr>
          <w:rFonts w:eastAsiaTheme="minorEastAsia"/>
          <w:lang w:eastAsia="zh-CN"/>
        </w:rPr>
        <w:t>In this paper, we prepare the following proposals to conclude TT work for FR1 TRP TRS:</w:t>
      </w:r>
    </w:p>
    <w:p w:rsidR="0095322D" w:rsidRDefault="0095322D" w:rsidP="0095322D">
      <w:pPr>
        <w:rPr>
          <w:rFonts w:eastAsia="Batang"/>
          <w:b/>
        </w:rPr>
      </w:pPr>
      <w:r w:rsidRPr="00E31B08">
        <w:rPr>
          <w:rFonts w:eastAsiaTheme="minorEastAsia"/>
          <w:b/>
          <w:lang w:eastAsia="zh-CN"/>
        </w:rPr>
        <w:t xml:space="preserve">Proposal 1: </w:t>
      </w:r>
      <w:r>
        <w:rPr>
          <w:rFonts w:eastAsiaTheme="minorEastAsia"/>
          <w:b/>
          <w:lang w:eastAsia="zh-CN"/>
        </w:rPr>
        <w:t>Consider the following options to define TT values for TRP TRS</w:t>
      </w:r>
      <w:r>
        <w:rPr>
          <w:rFonts w:eastAsia="Batang"/>
          <w:b/>
        </w:rPr>
        <w:t>:</w:t>
      </w:r>
    </w:p>
    <w:p w:rsidR="0095322D" w:rsidRPr="00C240BC" w:rsidRDefault="0095322D" w:rsidP="0095322D">
      <w:pPr>
        <w:pStyle w:val="af9"/>
        <w:numPr>
          <w:ilvl w:val="0"/>
          <w:numId w:val="12"/>
        </w:numPr>
        <w:rPr>
          <w:rFonts w:cs="v4.2.0"/>
          <w:sz w:val="20"/>
        </w:rPr>
      </w:pPr>
      <w:r w:rsidRPr="00C240BC">
        <w:rPr>
          <w:rFonts w:cs="v4.2.0"/>
          <w:b/>
          <w:sz w:val="20"/>
        </w:rPr>
        <w:t>Option 1</w:t>
      </w:r>
      <w:r w:rsidRPr="00C240BC">
        <w:rPr>
          <w:rFonts w:cs="v4.2.0"/>
          <w:sz w:val="20"/>
        </w:rPr>
        <w:t>: Define TT=0.5* Preliminary MU budget, i.e. 0.9dB for TRP, and 1.1 dB for TRS.</w:t>
      </w:r>
    </w:p>
    <w:p w:rsidR="0095322D" w:rsidRPr="00C240BC" w:rsidRDefault="0095322D" w:rsidP="0095322D">
      <w:pPr>
        <w:pStyle w:val="af9"/>
        <w:numPr>
          <w:ilvl w:val="0"/>
          <w:numId w:val="12"/>
        </w:numPr>
        <w:rPr>
          <w:rFonts w:cs="v4.2.0"/>
          <w:sz w:val="20"/>
        </w:rPr>
      </w:pPr>
      <w:r w:rsidRPr="00C240BC">
        <w:rPr>
          <w:rFonts w:cs="v4.2.0"/>
          <w:b/>
          <w:sz w:val="20"/>
        </w:rPr>
        <w:t>Option 2</w:t>
      </w:r>
      <w:r w:rsidRPr="00C240BC">
        <w:rPr>
          <w:rFonts w:cs="v4.2.0"/>
          <w:sz w:val="20"/>
        </w:rPr>
        <w:t>: TT values are not directly driven from assessed MU budget. Propose TT= 1.1 dB for TRP, and 1.3 dB for TRS.</w:t>
      </w:r>
    </w:p>
    <w:p w:rsidR="0095322D" w:rsidRPr="00C240BC" w:rsidRDefault="0095322D" w:rsidP="0095322D">
      <w:pPr>
        <w:pStyle w:val="af9"/>
        <w:numPr>
          <w:ilvl w:val="0"/>
          <w:numId w:val="12"/>
        </w:numPr>
        <w:rPr>
          <w:rFonts w:cs="v4.2.0"/>
          <w:sz w:val="20"/>
        </w:rPr>
      </w:pPr>
      <w:r w:rsidRPr="00C240BC">
        <w:rPr>
          <w:rFonts w:cs="v4.2.0"/>
          <w:b/>
          <w:sz w:val="20"/>
        </w:rPr>
        <w:t>Option 3</w:t>
      </w:r>
      <w:r w:rsidRPr="00C240BC">
        <w:rPr>
          <w:rFonts w:cs="v4.2.0"/>
          <w:sz w:val="20"/>
        </w:rPr>
        <w:t xml:space="preserve">: Define TT values as the same as lab alignment pass/fail limit </w:t>
      </w:r>
      <w:r w:rsidRPr="00C240BC">
        <w:rPr>
          <w:rFonts w:cs="v4.2.0" w:hint="eastAsia"/>
          <w:sz w:val="20"/>
        </w:rPr>
        <w:t>[</w:t>
      </w:r>
      <w:r w:rsidRPr="00C240BC">
        <w:rPr>
          <w:rFonts w:cs="v4.2.0"/>
          <w:sz w:val="20"/>
        </w:rPr>
        <w:t>0.75*MU], i.e. 1.34dB for TRP, and 1.65dB for TRS.</w:t>
      </w:r>
    </w:p>
    <w:p w:rsidR="0095322D" w:rsidRPr="0099356C" w:rsidRDefault="0095322D" w:rsidP="0095322D">
      <w:pPr>
        <w:rPr>
          <w:rFonts w:eastAsiaTheme="minorEastAsia"/>
          <w:lang w:eastAsia="zh-CN"/>
        </w:rPr>
      </w:pPr>
      <w:r w:rsidRPr="0099356C">
        <w:rPr>
          <w:rFonts w:eastAsiaTheme="minorEastAsia"/>
          <w:lang w:eastAsia="zh-CN"/>
        </w:rPr>
        <w:t>After considering all the above aspects, our preference for test tolerance for FR1 TRP TRS is Option 2</w:t>
      </w:r>
      <w:r>
        <w:rPr>
          <w:rFonts w:eastAsiaTheme="minorEastAsia"/>
          <w:lang w:eastAsia="zh-CN"/>
        </w:rPr>
        <w:t>.</w:t>
      </w:r>
      <w:r w:rsidRPr="0099356C">
        <w:rPr>
          <w:rFonts w:eastAsiaTheme="minorEastAsia"/>
          <w:lang w:eastAsia="zh-CN"/>
        </w:rPr>
        <w:t xml:space="preserve"> </w:t>
      </w:r>
    </w:p>
    <w:p w:rsidR="0095322D" w:rsidRPr="00E876C3" w:rsidRDefault="0095322D" w:rsidP="0095322D">
      <w:pPr>
        <w:rPr>
          <w:rFonts w:eastAsia="Batang"/>
          <w:b/>
        </w:rPr>
      </w:pPr>
      <w:r w:rsidRPr="00E876C3">
        <w:rPr>
          <w:rFonts w:eastAsia="Batang"/>
          <w:b/>
        </w:rPr>
        <w:t xml:space="preserve">Proposal 2: Optimization of the MU assessment can be done in the RAN5 but the TT </w:t>
      </w:r>
      <w:r>
        <w:rPr>
          <w:rFonts w:eastAsia="Batang"/>
          <w:b/>
        </w:rPr>
        <w:t>value shall</w:t>
      </w:r>
      <w:r w:rsidRPr="00E876C3">
        <w:rPr>
          <w:rFonts w:eastAsia="Batang"/>
          <w:b/>
        </w:rPr>
        <w:t xml:space="preserve"> not be </w:t>
      </w:r>
      <w:r>
        <w:rPr>
          <w:rFonts w:eastAsia="Batang"/>
          <w:b/>
        </w:rPr>
        <w:t xml:space="preserve">further </w:t>
      </w:r>
      <w:r w:rsidRPr="00E876C3">
        <w:rPr>
          <w:rFonts w:eastAsia="Batang"/>
          <w:b/>
        </w:rPr>
        <w:t xml:space="preserve">impacted. </w:t>
      </w:r>
    </w:p>
    <w:p w:rsidR="0095322D" w:rsidRDefault="0095322D" w:rsidP="0095322D">
      <w:pPr>
        <w:rPr>
          <w:rFonts w:eastAsiaTheme="minorEastAsia"/>
          <w:lang w:eastAsia="zh-CN"/>
        </w:rPr>
      </w:pPr>
      <w:r>
        <w:rPr>
          <w:rFonts w:eastAsiaTheme="minorEastAsia"/>
          <w:lang w:eastAsia="zh-CN"/>
        </w:rPr>
        <w:lastRenderedPageBreak/>
        <w:t xml:space="preserve">A draft reply LS is prepared in </w:t>
      </w:r>
      <w:r w:rsidRPr="001B6725">
        <w:rPr>
          <w:rFonts w:eastAsiaTheme="minorEastAsia"/>
          <w:lang w:eastAsia="zh-CN"/>
        </w:rPr>
        <w:t>[</w:t>
      </w:r>
      <w:r>
        <w:rPr>
          <w:rFonts w:eastAsiaTheme="minorEastAsia"/>
          <w:lang w:eastAsia="zh-CN"/>
        </w:rPr>
        <w:t>12</w:t>
      </w:r>
      <w:r w:rsidRPr="001B6725">
        <w:rPr>
          <w:rFonts w:eastAsiaTheme="minorEastAsia"/>
          <w:lang w:eastAsia="zh-CN"/>
        </w:rPr>
        <w:t>]</w:t>
      </w:r>
      <w:r>
        <w:rPr>
          <w:rFonts w:eastAsiaTheme="minorEastAsia"/>
          <w:lang w:eastAsia="zh-CN"/>
        </w:rPr>
        <w:t xml:space="preserve"> based on above proposals.</w:t>
      </w:r>
    </w:p>
    <w:p w:rsidR="00816C9D" w:rsidRPr="00B70380" w:rsidRDefault="0095322D" w:rsidP="00EB7A08">
      <w:pPr>
        <w:pStyle w:val="1"/>
        <w:ind w:left="567" w:hanging="567"/>
      </w:pPr>
      <w:r>
        <w:t>4</w:t>
      </w:r>
      <w:r w:rsidR="00816C9D" w:rsidRPr="00B70380">
        <w:tab/>
        <w:t>References</w:t>
      </w:r>
    </w:p>
    <w:p w:rsidR="00520D7E" w:rsidRDefault="00520D7E" w:rsidP="00520D7E">
      <w:pPr>
        <w:numPr>
          <w:ilvl w:val="0"/>
          <w:numId w:val="1"/>
        </w:numPr>
        <w:overflowPunct w:val="0"/>
        <w:autoSpaceDE w:val="0"/>
        <w:autoSpaceDN w:val="0"/>
        <w:adjustRightInd w:val="0"/>
        <w:textAlignment w:val="baseline"/>
      </w:pPr>
      <w:bookmarkStart w:id="2" w:name="_Hlk60761037"/>
      <w:r w:rsidRPr="00520D7E">
        <w:t>RP-220605</w:t>
      </w:r>
      <w:r>
        <w:t xml:space="preserve">, Status report for WI: Introduction of UE TRP (Total Radiated Power) and TRS (Total Radiated Sensitivity) requirements and test methodologies for FR1 (NR SA and EN-DC, vivo, RAN#95-e, </w:t>
      </w:r>
      <w:r w:rsidRPr="00520D7E">
        <w:t>March 17 - 23, 2022</w:t>
      </w:r>
    </w:p>
    <w:p w:rsidR="00801C6A" w:rsidRDefault="00801C6A" w:rsidP="00520D7E">
      <w:pPr>
        <w:numPr>
          <w:ilvl w:val="0"/>
          <w:numId w:val="1"/>
        </w:numPr>
        <w:overflowPunct w:val="0"/>
        <w:autoSpaceDE w:val="0"/>
        <w:autoSpaceDN w:val="0"/>
        <w:adjustRightInd w:val="0"/>
        <w:textAlignment w:val="baseline"/>
      </w:pPr>
      <w:r w:rsidRPr="00801C6A">
        <w:t>R5‑223317</w:t>
      </w:r>
      <w:r>
        <w:t xml:space="preserve">, </w:t>
      </w:r>
      <w:r w:rsidRPr="00801C6A">
        <w:t>New WID on UE Conformance - Introduction of UE TRP (Total Radiated Power) and TRS (Total Radiated Sensitivity) requirements and test methodologies for FR1 (NR SA and EN-DC)</w:t>
      </w:r>
      <w:r>
        <w:t xml:space="preserve">, </w:t>
      </w:r>
      <w:r w:rsidRPr="00801C6A">
        <w:t xml:space="preserve">Apple, R&amp;S, </w:t>
      </w:r>
      <w:r>
        <w:t>v</w:t>
      </w:r>
      <w:r w:rsidRPr="00801C6A">
        <w:t>ivo</w:t>
      </w:r>
      <w:r>
        <w:t xml:space="preserve">, RAN5#95-e, </w:t>
      </w:r>
      <w:r w:rsidRPr="00801C6A">
        <w:t>9th May– 20th May 2022</w:t>
      </w:r>
    </w:p>
    <w:p w:rsidR="00CE6DFD" w:rsidRDefault="00CE6DFD" w:rsidP="00CE6DFD">
      <w:pPr>
        <w:numPr>
          <w:ilvl w:val="0"/>
          <w:numId w:val="1"/>
        </w:numPr>
        <w:overflowPunct w:val="0"/>
        <w:autoSpaceDE w:val="0"/>
        <w:autoSpaceDN w:val="0"/>
        <w:adjustRightInd w:val="0"/>
        <w:textAlignment w:val="baseline"/>
      </w:pPr>
      <w:r w:rsidRPr="007E47B8">
        <w:t>RP‑221040</w:t>
      </w:r>
      <w:r>
        <w:t xml:space="preserve">, </w:t>
      </w:r>
      <w:r w:rsidRPr="007E47B8">
        <w:t>LS to RAN4 on TT work for NR FR1 TRP TRS</w:t>
      </w:r>
      <w:r>
        <w:t xml:space="preserve">, RAN5, </w:t>
      </w:r>
      <w:r w:rsidRPr="007E47B8">
        <w:t>June 6-9, 2022</w:t>
      </w:r>
    </w:p>
    <w:p w:rsidR="00CE6DFD" w:rsidRDefault="00CE6DFD" w:rsidP="00CE6DFD">
      <w:pPr>
        <w:numPr>
          <w:ilvl w:val="0"/>
          <w:numId w:val="1"/>
        </w:numPr>
        <w:overflowPunct w:val="0"/>
        <w:autoSpaceDE w:val="0"/>
        <w:autoSpaceDN w:val="0"/>
        <w:adjustRightInd w:val="0"/>
        <w:textAlignment w:val="baseline"/>
      </w:pPr>
      <w:r w:rsidRPr="007E47B8">
        <w:t>RP‑221785</w:t>
      </w:r>
      <w:r>
        <w:t xml:space="preserve">, </w:t>
      </w:r>
      <w:r w:rsidRPr="007E47B8">
        <w:t>Revised WID: Introduction of UE TRP (Total Radiated Power) and TRS (Total Radiated Sensitivity) requirements and test methodologies for FR1</w:t>
      </w:r>
      <w:r>
        <w:t xml:space="preserve">, </w:t>
      </w:r>
      <w:r w:rsidRPr="00B858BD">
        <w:t xml:space="preserve">vivo, </w:t>
      </w:r>
      <w:r>
        <w:t xml:space="preserve">RAN#96, </w:t>
      </w:r>
      <w:r w:rsidRPr="007E47B8">
        <w:t>June 6-9, 2022</w:t>
      </w:r>
    </w:p>
    <w:p w:rsidR="00CE6DFD" w:rsidRDefault="009943EF" w:rsidP="00662FCE">
      <w:pPr>
        <w:numPr>
          <w:ilvl w:val="0"/>
          <w:numId w:val="1"/>
        </w:numPr>
        <w:overflowPunct w:val="0"/>
        <w:autoSpaceDE w:val="0"/>
        <w:autoSpaceDN w:val="0"/>
        <w:adjustRightInd w:val="0"/>
        <w:textAlignment w:val="baseline"/>
      </w:pPr>
      <w:r>
        <w:t xml:space="preserve">3GPP TS 37.544 </w:t>
      </w:r>
    </w:p>
    <w:p w:rsidR="00437335" w:rsidRDefault="00437335" w:rsidP="00662FCE">
      <w:pPr>
        <w:numPr>
          <w:ilvl w:val="0"/>
          <w:numId w:val="1"/>
        </w:numPr>
        <w:overflowPunct w:val="0"/>
        <w:autoSpaceDE w:val="0"/>
        <w:autoSpaceDN w:val="0"/>
        <w:adjustRightInd w:val="0"/>
        <w:textAlignment w:val="baseline"/>
      </w:pPr>
      <w:r>
        <w:t>3GPP TS 38.521-2</w:t>
      </w:r>
    </w:p>
    <w:p w:rsidR="00437335" w:rsidRDefault="00437335" w:rsidP="00437335">
      <w:pPr>
        <w:numPr>
          <w:ilvl w:val="0"/>
          <w:numId w:val="1"/>
        </w:numPr>
        <w:overflowPunct w:val="0"/>
        <w:autoSpaceDE w:val="0"/>
        <w:autoSpaceDN w:val="0"/>
        <w:adjustRightInd w:val="0"/>
        <w:textAlignment w:val="baseline"/>
      </w:pPr>
      <w:r w:rsidRPr="00B70380">
        <w:t>3GPP TS 38.161 v0.</w:t>
      </w:r>
      <w:r>
        <w:t>3</w:t>
      </w:r>
      <w:r w:rsidRPr="00B70380">
        <w:t>.0</w:t>
      </w:r>
    </w:p>
    <w:p w:rsidR="00437335" w:rsidRDefault="00437335" w:rsidP="00437335">
      <w:pPr>
        <w:numPr>
          <w:ilvl w:val="0"/>
          <w:numId w:val="1"/>
        </w:numPr>
        <w:overflowPunct w:val="0"/>
        <w:autoSpaceDE w:val="0"/>
        <w:autoSpaceDN w:val="0"/>
        <w:adjustRightInd w:val="0"/>
        <w:textAlignment w:val="baseline"/>
      </w:pPr>
      <w:r>
        <w:t>3GPP TS 38.521-1</w:t>
      </w:r>
    </w:p>
    <w:p w:rsidR="00412320" w:rsidRDefault="00412320" w:rsidP="00662FCE">
      <w:pPr>
        <w:numPr>
          <w:ilvl w:val="0"/>
          <w:numId w:val="1"/>
        </w:numPr>
        <w:overflowPunct w:val="0"/>
        <w:autoSpaceDE w:val="0"/>
        <w:autoSpaceDN w:val="0"/>
        <w:adjustRightInd w:val="0"/>
        <w:textAlignment w:val="baseline"/>
      </w:pPr>
      <w:r>
        <w:t>CTIA 01.20, T</w:t>
      </w:r>
      <w:r w:rsidRPr="005B327E">
        <w:t>est Methodology, SISO, Anechoic Chamber</w:t>
      </w:r>
      <w:r>
        <w:t xml:space="preserve">, </w:t>
      </w:r>
      <w:r w:rsidRPr="00412320">
        <w:t>Version 4.0.0</w:t>
      </w:r>
      <w:r>
        <w:t xml:space="preserve">, </w:t>
      </w:r>
      <w:r w:rsidRPr="00412320">
        <w:t>February 2022</w:t>
      </w:r>
    </w:p>
    <w:p w:rsidR="000A1922" w:rsidRDefault="000A1922" w:rsidP="00662FCE">
      <w:pPr>
        <w:numPr>
          <w:ilvl w:val="0"/>
          <w:numId w:val="1"/>
        </w:numPr>
        <w:overflowPunct w:val="0"/>
        <w:autoSpaceDE w:val="0"/>
        <w:autoSpaceDN w:val="0"/>
        <w:adjustRightInd w:val="0"/>
        <w:textAlignment w:val="baseline"/>
      </w:pPr>
      <w:r>
        <w:t xml:space="preserve"> 3GPP TS 38.151 v17.0.0</w:t>
      </w:r>
    </w:p>
    <w:p w:rsidR="00AF7CF8" w:rsidRDefault="004747EC" w:rsidP="00662FCE">
      <w:pPr>
        <w:numPr>
          <w:ilvl w:val="0"/>
          <w:numId w:val="1"/>
        </w:numPr>
        <w:overflowPunct w:val="0"/>
        <w:autoSpaceDE w:val="0"/>
        <w:autoSpaceDN w:val="0"/>
        <w:adjustRightInd w:val="0"/>
        <w:textAlignment w:val="baseline"/>
      </w:pPr>
      <w:r w:rsidRPr="004747EC">
        <w:t>R4-2212817</w:t>
      </w:r>
      <w:r>
        <w:t xml:space="preserve">, </w:t>
      </w:r>
      <w:r w:rsidRPr="004747EC">
        <w:t>Outcome of 3GPP TRP TRS lab alignment activity</w:t>
      </w:r>
      <w:r>
        <w:t xml:space="preserve">, </w:t>
      </w:r>
      <w:r w:rsidRPr="003A79A6">
        <w:t>vivo,</w:t>
      </w:r>
      <w:r>
        <w:t xml:space="preserve"> </w:t>
      </w:r>
      <w:r w:rsidRPr="003A79A6">
        <w:t>RAN4#10</w:t>
      </w:r>
      <w:r>
        <w:t>4</w:t>
      </w:r>
      <w:r w:rsidRPr="003A79A6">
        <w:t xml:space="preserve">-e, </w:t>
      </w:r>
      <w:r w:rsidRPr="00086D15">
        <w:t>August 15</w:t>
      </w:r>
      <w:r>
        <w:t>-</w:t>
      </w:r>
      <w:r w:rsidRPr="00086D15">
        <w:t>26</w:t>
      </w:r>
      <w:r w:rsidRPr="003A79A6">
        <w:t>, 202</w:t>
      </w:r>
      <w:r>
        <w:t>2</w:t>
      </w:r>
      <w:bookmarkStart w:id="3" w:name="_GoBack"/>
      <w:bookmarkEnd w:id="3"/>
    </w:p>
    <w:p w:rsidR="005B4537" w:rsidRPr="00B70380" w:rsidRDefault="00CD14E0" w:rsidP="00662FCE">
      <w:pPr>
        <w:numPr>
          <w:ilvl w:val="0"/>
          <w:numId w:val="1"/>
        </w:numPr>
        <w:overflowPunct w:val="0"/>
        <w:autoSpaceDE w:val="0"/>
        <w:autoSpaceDN w:val="0"/>
        <w:adjustRightInd w:val="0"/>
        <w:textAlignment w:val="baseline"/>
      </w:pPr>
      <w:r w:rsidRPr="00CD14E0">
        <w:t>R4-2212816</w:t>
      </w:r>
      <w:r>
        <w:t xml:space="preserve">, </w:t>
      </w:r>
      <w:r w:rsidR="005B4537">
        <w:t>Reply LS to RAN5 on TT for TRP TRS</w:t>
      </w:r>
      <w:r w:rsidR="00BE07B7">
        <w:t xml:space="preserve">, </w:t>
      </w:r>
      <w:r w:rsidR="002D00F8" w:rsidRPr="003A79A6">
        <w:t>vivo,</w:t>
      </w:r>
      <w:r w:rsidR="002D00F8">
        <w:t xml:space="preserve"> </w:t>
      </w:r>
      <w:r w:rsidR="002D00F8" w:rsidRPr="003A79A6">
        <w:t>RAN4#10</w:t>
      </w:r>
      <w:r w:rsidR="002D00F8">
        <w:t>4</w:t>
      </w:r>
      <w:r w:rsidR="002D00F8" w:rsidRPr="003A79A6">
        <w:t xml:space="preserve">-e, </w:t>
      </w:r>
      <w:r w:rsidR="002D00F8" w:rsidRPr="00086D15">
        <w:t>August 15</w:t>
      </w:r>
      <w:r w:rsidR="002D00F8">
        <w:t>-</w:t>
      </w:r>
      <w:r w:rsidR="002D00F8" w:rsidRPr="00086D15">
        <w:t>26</w:t>
      </w:r>
      <w:r w:rsidR="002D00F8" w:rsidRPr="003A79A6">
        <w:t>, 202</w:t>
      </w:r>
      <w:r w:rsidR="002D00F8">
        <w:t>2</w:t>
      </w:r>
    </w:p>
    <w:p w:rsidR="002E7AFC" w:rsidRDefault="002E7AFC" w:rsidP="00D5113B">
      <w:pPr>
        <w:rPr>
          <w:b/>
          <w:color w:val="FF0000"/>
          <w:sz w:val="28"/>
          <w:szCs w:val="28"/>
          <w:lang w:eastAsia="zh-CN"/>
        </w:rPr>
      </w:pPr>
      <w:bookmarkStart w:id="4" w:name="scope"/>
      <w:bookmarkStart w:id="5" w:name="definitions"/>
      <w:bookmarkStart w:id="6" w:name="clause4"/>
      <w:bookmarkStart w:id="7" w:name="tsgNames"/>
      <w:bookmarkStart w:id="8" w:name="startOfAnnexes"/>
      <w:bookmarkEnd w:id="0"/>
      <w:bookmarkEnd w:id="2"/>
      <w:bookmarkEnd w:id="4"/>
      <w:bookmarkEnd w:id="5"/>
      <w:bookmarkEnd w:id="6"/>
      <w:bookmarkEnd w:id="7"/>
      <w:bookmarkEnd w:id="8"/>
    </w:p>
    <w:sectPr w:rsidR="002E7AF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303D" w:rsidRDefault="00D1303D">
      <w:r>
        <w:separator/>
      </w:r>
    </w:p>
  </w:endnote>
  <w:endnote w:type="continuationSeparator" w:id="0">
    <w:p w:rsidR="00D1303D" w:rsidRDefault="00D13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303D" w:rsidRDefault="00D1303D">
      <w:r>
        <w:separator/>
      </w:r>
    </w:p>
  </w:footnote>
  <w:footnote w:type="continuationSeparator" w:id="0">
    <w:p w:rsidR="00D1303D" w:rsidRDefault="00D130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302137"/>
    <w:multiLevelType w:val="hybridMultilevel"/>
    <w:tmpl w:val="BCFCAE68"/>
    <w:lvl w:ilvl="0" w:tplc="5C348F1C">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E4C192D"/>
    <w:multiLevelType w:val="hybridMultilevel"/>
    <w:tmpl w:val="4CC2404E"/>
    <w:lvl w:ilvl="0" w:tplc="90DCB684">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8"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6"/>
  </w:num>
  <w:num w:numId="3">
    <w:abstractNumId w:val="3"/>
  </w:num>
  <w:num w:numId="4">
    <w:abstractNumId w:val="5"/>
  </w:num>
  <w:num w:numId="5">
    <w:abstractNumId w:val="7"/>
  </w:num>
  <w:num w:numId="6">
    <w:abstractNumId w:va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1"/>
  </w:num>
  <w:num w:numId="1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8F"/>
    <w:rsid w:val="000023C5"/>
    <w:rsid w:val="00002860"/>
    <w:rsid w:val="00003525"/>
    <w:rsid w:val="00005A88"/>
    <w:rsid w:val="000069C6"/>
    <w:rsid w:val="000078E2"/>
    <w:rsid w:val="000116FB"/>
    <w:rsid w:val="000134AC"/>
    <w:rsid w:val="00014457"/>
    <w:rsid w:val="000152CD"/>
    <w:rsid w:val="00017A04"/>
    <w:rsid w:val="00017C05"/>
    <w:rsid w:val="00017FB2"/>
    <w:rsid w:val="0002191D"/>
    <w:rsid w:val="00024804"/>
    <w:rsid w:val="000266A0"/>
    <w:rsid w:val="00026A7D"/>
    <w:rsid w:val="00027645"/>
    <w:rsid w:val="00031C1D"/>
    <w:rsid w:val="0003200D"/>
    <w:rsid w:val="00032F36"/>
    <w:rsid w:val="000336DA"/>
    <w:rsid w:val="0003556E"/>
    <w:rsid w:val="0003670D"/>
    <w:rsid w:val="00036AF0"/>
    <w:rsid w:val="0004072F"/>
    <w:rsid w:val="00045A64"/>
    <w:rsid w:val="00045BD9"/>
    <w:rsid w:val="0004650C"/>
    <w:rsid w:val="0004678D"/>
    <w:rsid w:val="00047200"/>
    <w:rsid w:val="000502B5"/>
    <w:rsid w:val="00052578"/>
    <w:rsid w:val="0005430C"/>
    <w:rsid w:val="0005509D"/>
    <w:rsid w:val="00055183"/>
    <w:rsid w:val="00055873"/>
    <w:rsid w:val="00056107"/>
    <w:rsid w:val="00056560"/>
    <w:rsid w:val="00057137"/>
    <w:rsid w:val="0005725C"/>
    <w:rsid w:val="000576F8"/>
    <w:rsid w:val="00060185"/>
    <w:rsid w:val="000639AE"/>
    <w:rsid w:val="00064500"/>
    <w:rsid w:val="00070103"/>
    <w:rsid w:val="00073BD9"/>
    <w:rsid w:val="000772ED"/>
    <w:rsid w:val="00077333"/>
    <w:rsid w:val="00077BCC"/>
    <w:rsid w:val="00080CDE"/>
    <w:rsid w:val="000810D6"/>
    <w:rsid w:val="000824F4"/>
    <w:rsid w:val="000825DC"/>
    <w:rsid w:val="00082CF4"/>
    <w:rsid w:val="00083540"/>
    <w:rsid w:val="00084D30"/>
    <w:rsid w:val="000851F9"/>
    <w:rsid w:val="000852AB"/>
    <w:rsid w:val="0008614B"/>
    <w:rsid w:val="000876CE"/>
    <w:rsid w:val="000923BD"/>
    <w:rsid w:val="00093E7E"/>
    <w:rsid w:val="00095C5B"/>
    <w:rsid w:val="00096EE4"/>
    <w:rsid w:val="000A12C7"/>
    <w:rsid w:val="000A1922"/>
    <w:rsid w:val="000A6E01"/>
    <w:rsid w:val="000B0213"/>
    <w:rsid w:val="000B36F2"/>
    <w:rsid w:val="000B579B"/>
    <w:rsid w:val="000C1731"/>
    <w:rsid w:val="000C1EE2"/>
    <w:rsid w:val="000C2440"/>
    <w:rsid w:val="000C296D"/>
    <w:rsid w:val="000C3463"/>
    <w:rsid w:val="000C4B79"/>
    <w:rsid w:val="000C4D22"/>
    <w:rsid w:val="000C640F"/>
    <w:rsid w:val="000C7251"/>
    <w:rsid w:val="000D39C6"/>
    <w:rsid w:val="000D6B69"/>
    <w:rsid w:val="000D6CFC"/>
    <w:rsid w:val="000D7B93"/>
    <w:rsid w:val="000D7D6A"/>
    <w:rsid w:val="000E04D5"/>
    <w:rsid w:val="000E080B"/>
    <w:rsid w:val="000E19F8"/>
    <w:rsid w:val="000E2607"/>
    <w:rsid w:val="000F237A"/>
    <w:rsid w:val="000F49CE"/>
    <w:rsid w:val="000F7198"/>
    <w:rsid w:val="000F7579"/>
    <w:rsid w:val="000F7D6E"/>
    <w:rsid w:val="00100341"/>
    <w:rsid w:val="00100DC3"/>
    <w:rsid w:val="00103359"/>
    <w:rsid w:val="001040C0"/>
    <w:rsid w:val="00104674"/>
    <w:rsid w:val="00105FCA"/>
    <w:rsid w:val="00106398"/>
    <w:rsid w:val="00107F19"/>
    <w:rsid w:val="0011117D"/>
    <w:rsid w:val="00114704"/>
    <w:rsid w:val="00114DB9"/>
    <w:rsid w:val="001158BA"/>
    <w:rsid w:val="001174D8"/>
    <w:rsid w:val="00117697"/>
    <w:rsid w:val="00117C5A"/>
    <w:rsid w:val="00120256"/>
    <w:rsid w:val="00122845"/>
    <w:rsid w:val="00123428"/>
    <w:rsid w:val="00123ECB"/>
    <w:rsid w:val="00124141"/>
    <w:rsid w:val="0012486F"/>
    <w:rsid w:val="00124A07"/>
    <w:rsid w:val="001254D1"/>
    <w:rsid w:val="00125763"/>
    <w:rsid w:val="00127AFF"/>
    <w:rsid w:val="0013001E"/>
    <w:rsid w:val="001314FE"/>
    <w:rsid w:val="001315CF"/>
    <w:rsid w:val="0013339B"/>
    <w:rsid w:val="00133E05"/>
    <w:rsid w:val="00137737"/>
    <w:rsid w:val="00137E15"/>
    <w:rsid w:val="0014005E"/>
    <w:rsid w:val="00140084"/>
    <w:rsid w:val="0014143A"/>
    <w:rsid w:val="00141A82"/>
    <w:rsid w:val="00141EA6"/>
    <w:rsid w:val="0014206F"/>
    <w:rsid w:val="001423A1"/>
    <w:rsid w:val="001430FC"/>
    <w:rsid w:val="00146E22"/>
    <w:rsid w:val="00152172"/>
    <w:rsid w:val="00153528"/>
    <w:rsid w:val="00155088"/>
    <w:rsid w:val="00155DD4"/>
    <w:rsid w:val="00157460"/>
    <w:rsid w:val="00163CEC"/>
    <w:rsid w:val="001640DA"/>
    <w:rsid w:val="001643A4"/>
    <w:rsid w:val="00167068"/>
    <w:rsid w:val="001676F8"/>
    <w:rsid w:val="00170EDE"/>
    <w:rsid w:val="0017300C"/>
    <w:rsid w:val="00173D4A"/>
    <w:rsid w:val="0017499D"/>
    <w:rsid w:val="001749CC"/>
    <w:rsid w:val="00174A15"/>
    <w:rsid w:val="00176C93"/>
    <w:rsid w:val="001807A6"/>
    <w:rsid w:val="001841F0"/>
    <w:rsid w:val="00186B3D"/>
    <w:rsid w:val="00187885"/>
    <w:rsid w:val="00191454"/>
    <w:rsid w:val="00192446"/>
    <w:rsid w:val="001946D5"/>
    <w:rsid w:val="00194C43"/>
    <w:rsid w:val="00194D61"/>
    <w:rsid w:val="00196382"/>
    <w:rsid w:val="00196F9F"/>
    <w:rsid w:val="001A0065"/>
    <w:rsid w:val="001A08AA"/>
    <w:rsid w:val="001A1585"/>
    <w:rsid w:val="001A17A5"/>
    <w:rsid w:val="001A2EF9"/>
    <w:rsid w:val="001A3120"/>
    <w:rsid w:val="001A5897"/>
    <w:rsid w:val="001A779C"/>
    <w:rsid w:val="001B1561"/>
    <w:rsid w:val="001B2108"/>
    <w:rsid w:val="001B231F"/>
    <w:rsid w:val="001B24D2"/>
    <w:rsid w:val="001B3C83"/>
    <w:rsid w:val="001B6725"/>
    <w:rsid w:val="001B6A72"/>
    <w:rsid w:val="001C00AA"/>
    <w:rsid w:val="001C14C3"/>
    <w:rsid w:val="001C15C4"/>
    <w:rsid w:val="001C21FE"/>
    <w:rsid w:val="001C2E72"/>
    <w:rsid w:val="001C38AD"/>
    <w:rsid w:val="001C3A35"/>
    <w:rsid w:val="001C42D6"/>
    <w:rsid w:val="001C493B"/>
    <w:rsid w:val="001D0F71"/>
    <w:rsid w:val="001D3498"/>
    <w:rsid w:val="001D3EA2"/>
    <w:rsid w:val="001D61CC"/>
    <w:rsid w:val="001D7D91"/>
    <w:rsid w:val="001D7F4A"/>
    <w:rsid w:val="001E222E"/>
    <w:rsid w:val="001E2CFF"/>
    <w:rsid w:val="001E31D6"/>
    <w:rsid w:val="001E3939"/>
    <w:rsid w:val="001E40EA"/>
    <w:rsid w:val="001E4885"/>
    <w:rsid w:val="001E4C2C"/>
    <w:rsid w:val="001E4FD1"/>
    <w:rsid w:val="001E598B"/>
    <w:rsid w:val="001E6B44"/>
    <w:rsid w:val="001E6D99"/>
    <w:rsid w:val="001F5795"/>
    <w:rsid w:val="001F706B"/>
    <w:rsid w:val="001F7737"/>
    <w:rsid w:val="00200996"/>
    <w:rsid w:val="00201023"/>
    <w:rsid w:val="0020314E"/>
    <w:rsid w:val="00204999"/>
    <w:rsid w:val="00206356"/>
    <w:rsid w:val="00206FE6"/>
    <w:rsid w:val="00207423"/>
    <w:rsid w:val="0020785B"/>
    <w:rsid w:val="00212373"/>
    <w:rsid w:val="002138EA"/>
    <w:rsid w:val="00214FBD"/>
    <w:rsid w:val="00216670"/>
    <w:rsid w:val="00217D51"/>
    <w:rsid w:val="00221962"/>
    <w:rsid w:val="002225AC"/>
    <w:rsid w:val="00222897"/>
    <w:rsid w:val="00223071"/>
    <w:rsid w:val="002256DE"/>
    <w:rsid w:val="00227415"/>
    <w:rsid w:val="0022793D"/>
    <w:rsid w:val="00230EEB"/>
    <w:rsid w:val="002310FE"/>
    <w:rsid w:val="00234D1C"/>
    <w:rsid w:val="00235394"/>
    <w:rsid w:val="00235813"/>
    <w:rsid w:val="00241933"/>
    <w:rsid w:val="00241A14"/>
    <w:rsid w:val="00242565"/>
    <w:rsid w:val="0024477F"/>
    <w:rsid w:val="002469DD"/>
    <w:rsid w:val="0024722F"/>
    <w:rsid w:val="002476B2"/>
    <w:rsid w:val="00250BA4"/>
    <w:rsid w:val="0025114C"/>
    <w:rsid w:val="00251340"/>
    <w:rsid w:val="00254246"/>
    <w:rsid w:val="002555CC"/>
    <w:rsid w:val="002578B0"/>
    <w:rsid w:val="002605AB"/>
    <w:rsid w:val="0026179F"/>
    <w:rsid w:val="002631E7"/>
    <w:rsid w:val="00264780"/>
    <w:rsid w:val="00266C6B"/>
    <w:rsid w:val="00273835"/>
    <w:rsid w:val="002741DA"/>
    <w:rsid w:val="002748A2"/>
    <w:rsid w:val="00274E1A"/>
    <w:rsid w:val="00277A09"/>
    <w:rsid w:val="00280228"/>
    <w:rsid w:val="00282213"/>
    <w:rsid w:val="0028452F"/>
    <w:rsid w:val="00284ECD"/>
    <w:rsid w:val="0028544A"/>
    <w:rsid w:val="00287015"/>
    <w:rsid w:val="00287895"/>
    <w:rsid w:val="0029376A"/>
    <w:rsid w:val="002959A7"/>
    <w:rsid w:val="00296B9F"/>
    <w:rsid w:val="002A351E"/>
    <w:rsid w:val="002A3662"/>
    <w:rsid w:val="002A391F"/>
    <w:rsid w:val="002A4435"/>
    <w:rsid w:val="002A4686"/>
    <w:rsid w:val="002A4C8C"/>
    <w:rsid w:val="002A7D5A"/>
    <w:rsid w:val="002B011F"/>
    <w:rsid w:val="002B163D"/>
    <w:rsid w:val="002B17FD"/>
    <w:rsid w:val="002B4D62"/>
    <w:rsid w:val="002B6D34"/>
    <w:rsid w:val="002B74B4"/>
    <w:rsid w:val="002C1156"/>
    <w:rsid w:val="002C1623"/>
    <w:rsid w:val="002C1E1B"/>
    <w:rsid w:val="002C4478"/>
    <w:rsid w:val="002C4852"/>
    <w:rsid w:val="002C527C"/>
    <w:rsid w:val="002D00F8"/>
    <w:rsid w:val="002D0D61"/>
    <w:rsid w:val="002D15DC"/>
    <w:rsid w:val="002D37AE"/>
    <w:rsid w:val="002D44BD"/>
    <w:rsid w:val="002D50DA"/>
    <w:rsid w:val="002D559E"/>
    <w:rsid w:val="002D69EF"/>
    <w:rsid w:val="002E18D8"/>
    <w:rsid w:val="002E1AF2"/>
    <w:rsid w:val="002E383C"/>
    <w:rsid w:val="002E47F7"/>
    <w:rsid w:val="002E7AFC"/>
    <w:rsid w:val="002F1C26"/>
    <w:rsid w:val="002F1CAF"/>
    <w:rsid w:val="002F2561"/>
    <w:rsid w:val="002F276E"/>
    <w:rsid w:val="002F2A18"/>
    <w:rsid w:val="002F4093"/>
    <w:rsid w:val="002F4E96"/>
    <w:rsid w:val="002F4F06"/>
    <w:rsid w:val="002F53CE"/>
    <w:rsid w:val="002F5796"/>
    <w:rsid w:val="002F5A76"/>
    <w:rsid w:val="002F5FAD"/>
    <w:rsid w:val="002F78ED"/>
    <w:rsid w:val="002F7A46"/>
    <w:rsid w:val="003001D3"/>
    <w:rsid w:val="00305FF2"/>
    <w:rsid w:val="00307D2C"/>
    <w:rsid w:val="00310240"/>
    <w:rsid w:val="003103DA"/>
    <w:rsid w:val="003104DA"/>
    <w:rsid w:val="00313CB3"/>
    <w:rsid w:val="00314FB2"/>
    <w:rsid w:val="00315256"/>
    <w:rsid w:val="00315C53"/>
    <w:rsid w:val="0032365D"/>
    <w:rsid w:val="00326CFF"/>
    <w:rsid w:val="00332820"/>
    <w:rsid w:val="00332E15"/>
    <w:rsid w:val="003340C5"/>
    <w:rsid w:val="00335833"/>
    <w:rsid w:val="00337055"/>
    <w:rsid w:val="003401B2"/>
    <w:rsid w:val="003438AE"/>
    <w:rsid w:val="00344657"/>
    <w:rsid w:val="003450DD"/>
    <w:rsid w:val="00346E46"/>
    <w:rsid w:val="00350D51"/>
    <w:rsid w:val="00352B83"/>
    <w:rsid w:val="00353453"/>
    <w:rsid w:val="00353E42"/>
    <w:rsid w:val="00356B7F"/>
    <w:rsid w:val="003631E4"/>
    <w:rsid w:val="003663ED"/>
    <w:rsid w:val="00367724"/>
    <w:rsid w:val="0037071B"/>
    <w:rsid w:val="00373148"/>
    <w:rsid w:val="003777E3"/>
    <w:rsid w:val="00380C5B"/>
    <w:rsid w:val="00385B03"/>
    <w:rsid w:val="00386583"/>
    <w:rsid w:val="003869E1"/>
    <w:rsid w:val="00387013"/>
    <w:rsid w:val="003873FB"/>
    <w:rsid w:val="00396A01"/>
    <w:rsid w:val="00397CC0"/>
    <w:rsid w:val="003A1E08"/>
    <w:rsid w:val="003A1F83"/>
    <w:rsid w:val="003A22D7"/>
    <w:rsid w:val="003A245D"/>
    <w:rsid w:val="003A2F4D"/>
    <w:rsid w:val="003A7266"/>
    <w:rsid w:val="003B056A"/>
    <w:rsid w:val="003B1087"/>
    <w:rsid w:val="003B13F1"/>
    <w:rsid w:val="003B1AA0"/>
    <w:rsid w:val="003B2EED"/>
    <w:rsid w:val="003B478A"/>
    <w:rsid w:val="003B4FBA"/>
    <w:rsid w:val="003B5AB0"/>
    <w:rsid w:val="003C0644"/>
    <w:rsid w:val="003C4291"/>
    <w:rsid w:val="003C42EA"/>
    <w:rsid w:val="003C47CE"/>
    <w:rsid w:val="003D0374"/>
    <w:rsid w:val="003D1D54"/>
    <w:rsid w:val="003D262C"/>
    <w:rsid w:val="003D3502"/>
    <w:rsid w:val="003D5D10"/>
    <w:rsid w:val="003D6E51"/>
    <w:rsid w:val="003D7CEB"/>
    <w:rsid w:val="003D7F66"/>
    <w:rsid w:val="003E105F"/>
    <w:rsid w:val="003E1EA6"/>
    <w:rsid w:val="003E300F"/>
    <w:rsid w:val="003E31EA"/>
    <w:rsid w:val="003E371D"/>
    <w:rsid w:val="003E39F0"/>
    <w:rsid w:val="003F12E6"/>
    <w:rsid w:val="003F1431"/>
    <w:rsid w:val="003F167F"/>
    <w:rsid w:val="003F1AEA"/>
    <w:rsid w:val="003F2231"/>
    <w:rsid w:val="003F3374"/>
    <w:rsid w:val="003F4287"/>
    <w:rsid w:val="003F5FC4"/>
    <w:rsid w:val="004006F6"/>
    <w:rsid w:val="0040097C"/>
    <w:rsid w:val="0040139E"/>
    <w:rsid w:val="00403911"/>
    <w:rsid w:val="004053E6"/>
    <w:rsid w:val="00406B7B"/>
    <w:rsid w:val="00407A23"/>
    <w:rsid w:val="00411958"/>
    <w:rsid w:val="00412320"/>
    <w:rsid w:val="004133FA"/>
    <w:rsid w:val="00413C6C"/>
    <w:rsid w:val="0041477A"/>
    <w:rsid w:val="00414877"/>
    <w:rsid w:val="004158D4"/>
    <w:rsid w:val="00417068"/>
    <w:rsid w:val="004170C0"/>
    <w:rsid w:val="00417A4F"/>
    <w:rsid w:val="004204F4"/>
    <w:rsid w:val="004209F2"/>
    <w:rsid w:val="00420AD5"/>
    <w:rsid w:val="00420F48"/>
    <w:rsid w:val="0042109A"/>
    <w:rsid w:val="004224D4"/>
    <w:rsid w:val="004255A3"/>
    <w:rsid w:val="00426356"/>
    <w:rsid w:val="00426BCC"/>
    <w:rsid w:val="00427B4E"/>
    <w:rsid w:val="00431287"/>
    <w:rsid w:val="0043363B"/>
    <w:rsid w:val="0043520B"/>
    <w:rsid w:val="0043536E"/>
    <w:rsid w:val="00435BE8"/>
    <w:rsid w:val="004369CC"/>
    <w:rsid w:val="00437335"/>
    <w:rsid w:val="00441298"/>
    <w:rsid w:val="004433C5"/>
    <w:rsid w:val="00444225"/>
    <w:rsid w:val="00447258"/>
    <w:rsid w:val="0044741F"/>
    <w:rsid w:val="004515BB"/>
    <w:rsid w:val="00452191"/>
    <w:rsid w:val="004529B4"/>
    <w:rsid w:val="00453919"/>
    <w:rsid w:val="0045541C"/>
    <w:rsid w:val="0046266D"/>
    <w:rsid w:val="004637D0"/>
    <w:rsid w:val="00463E53"/>
    <w:rsid w:val="004668D9"/>
    <w:rsid w:val="004704CA"/>
    <w:rsid w:val="00470E49"/>
    <w:rsid w:val="00471B36"/>
    <w:rsid w:val="00472288"/>
    <w:rsid w:val="004747EC"/>
    <w:rsid w:val="00474FBC"/>
    <w:rsid w:val="00476404"/>
    <w:rsid w:val="004835B4"/>
    <w:rsid w:val="0048390C"/>
    <w:rsid w:val="00486313"/>
    <w:rsid w:val="00487856"/>
    <w:rsid w:val="00490FAF"/>
    <w:rsid w:val="00491D60"/>
    <w:rsid w:val="00491FA6"/>
    <w:rsid w:val="00492B73"/>
    <w:rsid w:val="004958EF"/>
    <w:rsid w:val="00495A33"/>
    <w:rsid w:val="00495D63"/>
    <w:rsid w:val="00497885"/>
    <w:rsid w:val="004A1027"/>
    <w:rsid w:val="004A1221"/>
    <w:rsid w:val="004A12B4"/>
    <w:rsid w:val="004A17C7"/>
    <w:rsid w:val="004A2D25"/>
    <w:rsid w:val="004A419F"/>
    <w:rsid w:val="004A4D21"/>
    <w:rsid w:val="004A5A5E"/>
    <w:rsid w:val="004B0070"/>
    <w:rsid w:val="004B1313"/>
    <w:rsid w:val="004B1C7E"/>
    <w:rsid w:val="004B3C6B"/>
    <w:rsid w:val="004B576A"/>
    <w:rsid w:val="004B626F"/>
    <w:rsid w:val="004C07A9"/>
    <w:rsid w:val="004C1583"/>
    <w:rsid w:val="004C5F71"/>
    <w:rsid w:val="004C7C0E"/>
    <w:rsid w:val="004D0FD5"/>
    <w:rsid w:val="004D7FD0"/>
    <w:rsid w:val="004E1F7A"/>
    <w:rsid w:val="004E288F"/>
    <w:rsid w:val="004E2B50"/>
    <w:rsid w:val="004E3459"/>
    <w:rsid w:val="004E369C"/>
    <w:rsid w:val="004E39D1"/>
    <w:rsid w:val="004E6366"/>
    <w:rsid w:val="004E7F39"/>
    <w:rsid w:val="004F3D34"/>
    <w:rsid w:val="004F3E0E"/>
    <w:rsid w:val="004F554E"/>
    <w:rsid w:val="004F5999"/>
    <w:rsid w:val="004F776A"/>
    <w:rsid w:val="004F7A3D"/>
    <w:rsid w:val="004F7C82"/>
    <w:rsid w:val="00501CEE"/>
    <w:rsid w:val="00502757"/>
    <w:rsid w:val="00504577"/>
    <w:rsid w:val="00505BFA"/>
    <w:rsid w:val="0050654B"/>
    <w:rsid w:val="00510175"/>
    <w:rsid w:val="00510D40"/>
    <w:rsid w:val="00512458"/>
    <w:rsid w:val="00515452"/>
    <w:rsid w:val="00516592"/>
    <w:rsid w:val="005166BB"/>
    <w:rsid w:val="005178FD"/>
    <w:rsid w:val="00517B81"/>
    <w:rsid w:val="005205F3"/>
    <w:rsid w:val="00520CEB"/>
    <w:rsid w:val="00520D7E"/>
    <w:rsid w:val="0052138F"/>
    <w:rsid w:val="00521562"/>
    <w:rsid w:val="00522B7C"/>
    <w:rsid w:val="00522C5E"/>
    <w:rsid w:val="00523A67"/>
    <w:rsid w:val="00525BAA"/>
    <w:rsid w:val="00526D23"/>
    <w:rsid w:val="005272FF"/>
    <w:rsid w:val="005320C3"/>
    <w:rsid w:val="0053398A"/>
    <w:rsid w:val="0053472A"/>
    <w:rsid w:val="00534D5C"/>
    <w:rsid w:val="00543311"/>
    <w:rsid w:val="00543A78"/>
    <w:rsid w:val="00544D31"/>
    <w:rsid w:val="00544DDB"/>
    <w:rsid w:val="00547986"/>
    <w:rsid w:val="005508FB"/>
    <w:rsid w:val="00550A51"/>
    <w:rsid w:val="00553E81"/>
    <w:rsid w:val="00554653"/>
    <w:rsid w:val="00554A16"/>
    <w:rsid w:val="005550DD"/>
    <w:rsid w:val="00555115"/>
    <w:rsid w:val="00557B77"/>
    <w:rsid w:val="00560261"/>
    <w:rsid w:val="0056423E"/>
    <w:rsid w:val="00566838"/>
    <w:rsid w:val="005703FF"/>
    <w:rsid w:val="005715F3"/>
    <w:rsid w:val="0057304A"/>
    <w:rsid w:val="00575F50"/>
    <w:rsid w:val="00576A55"/>
    <w:rsid w:val="00576FC5"/>
    <w:rsid w:val="005772B4"/>
    <w:rsid w:val="005774F1"/>
    <w:rsid w:val="005818D5"/>
    <w:rsid w:val="00581E88"/>
    <w:rsid w:val="0058392F"/>
    <w:rsid w:val="00584007"/>
    <w:rsid w:val="00585A3F"/>
    <w:rsid w:val="00587EFF"/>
    <w:rsid w:val="00590404"/>
    <w:rsid w:val="005908D2"/>
    <w:rsid w:val="00593D53"/>
    <w:rsid w:val="005943B2"/>
    <w:rsid w:val="00595618"/>
    <w:rsid w:val="00596452"/>
    <w:rsid w:val="00596785"/>
    <w:rsid w:val="00596A84"/>
    <w:rsid w:val="005A0A73"/>
    <w:rsid w:val="005A0EDD"/>
    <w:rsid w:val="005A1E9B"/>
    <w:rsid w:val="005A2CFA"/>
    <w:rsid w:val="005A3316"/>
    <w:rsid w:val="005A3C6F"/>
    <w:rsid w:val="005A476C"/>
    <w:rsid w:val="005A616F"/>
    <w:rsid w:val="005B0106"/>
    <w:rsid w:val="005B1508"/>
    <w:rsid w:val="005B391F"/>
    <w:rsid w:val="005B4537"/>
    <w:rsid w:val="005B4F6F"/>
    <w:rsid w:val="005B5A4F"/>
    <w:rsid w:val="005B777F"/>
    <w:rsid w:val="005C0C19"/>
    <w:rsid w:val="005C15D6"/>
    <w:rsid w:val="005C331B"/>
    <w:rsid w:val="005C41A1"/>
    <w:rsid w:val="005C45F3"/>
    <w:rsid w:val="005C58B0"/>
    <w:rsid w:val="005C5F29"/>
    <w:rsid w:val="005C678B"/>
    <w:rsid w:val="005D50E1"/>
    <w:rsid w:val="005D634F"/>
    <w:rsid w:val="005D65B0"/>
    <w:rsid w:val="005D77C2"/>
    <w:rsid w:val="005E0392"/>
    <w:rsid w:val="005E12CD"/>
    <w:rsid w:val="005E3D63"/>
    <w:rsid w:val="005E4E0E"/>
    <w:rsid w:val="005E5D36"/>
    <w:rsid w:val="005E63BC"/>
    <w:rsid w:val="005E786C"/>
    <w:rsid w:val="005F02CC"/>
    <w:rsid w:val="005F046D"/>
    <w:rsid w:val="005F30EE"/>
    <w:rsid w:val="005F3449"/>
    <w:rsid w:val="005F3B1B"/>
    <w:rsid w:val="005F4192"/>
    <w:rsid w:val="005F60D9"/>
    <w:rsid w:val="00600234"/>
    <w:rsid w:val="006006D7"/>
    <w:rsid w:val="00601024"/>
    <w:rsid w:val="006059D6"/>
    <w:rsid w:val="006071D3"/>
    <w:rsid w:val="00607D98"/>
    <w:rsid w:val="006109F9"/>
    <w:rsid w:val="006110BE"/>
    <w:rsid w:val="00611CD9"/>
    <w:rsid w:val="00612745"/>
    <w:rsid w:val="006135BB"/>
    <w:rsid w:val="00614589"/>
    <w:rsid w:val="006210C4"/>
    <w:rsid w:val="00622B32"/>
    <w:rsid w:val="00624D03"/>
    <w:rsid w:val="00632FD7"/>
    <w:rsid w:val="006376B5"/>
    <w:rsid w:val="00637E35"/>
    <w:rsid w:val="006406AD"/>
    <w:rsid w:val="00641F16"/>
    <w:rsid w:val="006433DB"/>
    <w:rsid w:val="0064430B"/>
    <w:rsid w:val="00645857"/>
    <w:rsid w:val="00646103"/>
    <w:rsid w:val="00646C0A"/>
    <w:rsid w:val="00647132"/>
    <w:rsid w:val="00650918"/>
    <w:rsid w:val="00650CFE"/>
    <w:rsid w:val="00651922"/>
    <w:rsid w:val="00651944"/>
    <w:rsid w:val="00651C2B"/>
    <w:rsid w:val="00651F87"/>
    <w:rsid w:val="00652C08"/>
    <w:rsid w:val="006537BF"/>
    <w:rsid w:val="00653DF0"/>
    <w:rsid w:val="006542D4"/>
    <w:rsid w:val="00654D11"/>
    <w:rsid w:val="006624BB"/>
    <w:rsid w:val="00662FCE"/>
    <w:rsid w:val="00663C47"/>
    <w:rsid w:val="0067117B"/>
    <w:rsid w:val="006737AA"/>
    <w:rsid w:val="00675931"/>
    <w:rsid w:val="00677992"/>
    <w:rsid w:val="006856E5"/>
    <w:rsid w:val="0068570B"/>
    <w:rsid w:val="0069231E"/>
    <w:rsid w:val="006937D0"/>
    <w:rsid w:val="00695A01"/>
    <w:rsid w:val="00695CD0"/>
    <w:rsid w:val="00696271"/>
    <w:rsid w:val="00696BE5"/>
    <w:rsid w:val="006A046A"/>
    <w:rsid w:val="006A5A2A"/>
    <w:rsid w:val="006A5ED0"/>
    <w:rsid w:val="006A624E"/>
    <w:rsid w:val="006A68A8"/>
    <w:rsid w:val="006B0D02"/>
    <w:rsid w:val="006B15A7"/>
    <w:rsid w:val="006B1C2F"/>
    <w:rsid w:val="006B37BB"/>
    <w:rsid w:val="006B3F86"/>
    <w:rsid w:val="006B48E0"/>
    <w:rsid w:val="006C2319"/>
    <w:rsid w:val="006C41C2"/>
    <w:rsid w:val="006C4684"/>
    <w:rsid w:val="006C66C9"/>
    <w:rsid w:val="006C7431"/>
    <w:rsid w:val="006D33BA"/>
    <w:rsid w:val="006D3D64"/>
    <w:rsid w:val="006D5724"/>
    <w:rsid w:val="006D6B72"/>
    <w:rsid w:val="006E35ED"/>
    <w:rsid w:val="006E3826"/>
    <w:rsid w:val="006E3906"/>
    <w:rsid w:val="006E49F7"/>
    <w:rsid w:val="006E62F7"/>
    <w:rsid w:val="006E67AC"/>
    <w:rsid w:val="006F0B02"/>
    <w:rsid w:val="006F0D5F"/>
    <w:rsid w:val="006F1DCF"/>
    <w:rsid w:val="006F1F3C"/>
    <w:rsid w:val="006F2F10"/>
    <w:rsid w:val="006F3EBF"/>
    <w:rsid w:val="006F5431"/>
    <w:rsid w:val="006F71BD"/>
    <w:rsid w:val="00700488"/>
    <w:rsid w:val="007012D2"/>
    <w:rsid w:val="00703391"/>
    <w:rsid w:val="00703F5D"/>
    <w:rsid w:val="00704A62"/>
    <w:rsid w:val="0070589B"/>
    <w:rsid w:val="0070646B"/>
    <w:rsid w:val="007066FA"/>
    <w:rsid w:val="00707941"/>
    <w:rsid w:val="00710D38"/>
    <w:rsid w:val="00712236"/>
    <w:rsid w:val="007137B1"/>
    <w:rsid w:val="007138BC"/>
    <w:rsid w:val="007144AD"/>
    <w:rsid w:val="00715734"/>
    <w:rsid w:val="007162EF"/>
    <w:rsid w:val="00720148"/>
    <w:rsid w:val="00723BA0"/>
    <w:rsid w:val="00724BA7"/>
    <w:rsid w:val="007250C2"/>
    <w:rsid w:val="00726779"/>
    <w:rsid w:val="00726B32"/>
    <w:rsid w:val="00731AFB"/>
    <w:rsid w:val="00734220"/>
    <w:rsid w:val="00735146"/>
    <w:rsid w:val="00735809"/>
    <w:rsid w:val="00735C81"/>
    <w:rsid w:val="007360CF"/>
    <w:rsid w:val="0073638B"/>
    <w:rsid w:val="00736A17"/>
    <w:rsid w:val="00737456"/>
    <w:rsid w:val="00737E9E"/>
    <w:rsid w:val="00741775"/>
    <w:rsid w:val="00743959"/>
    <w:rsid w:val="00744C38"/>
    <w:rsid w:val="00744CC1"/>
    <w:rsid w:val="0074559C"/>
    <w:rsid w:val="0074711F"/>
    <w:rsid w:val="007528A5"/>
    <w:rsid w:val="00753E14"/>
    <w:rsid w:val="00754AA9"/>
    <w:rsid w:val="00754E27"/>
    <w:rsid w:val="007569C5"/>
    <w:rsid w:val="0075709E"/>
    <w:rsid w:val="00765C68"/>
    <w:rsid w:val="00767A00"/>
    <w:rsid w:val="00770A12"/>
    <w:rsid w:val="0078088D"/>
    <w:rsid w:val="0078412B"/>
    <w:rsid w:val="00786557"/>
    <w:rsid w:val="007867E9"/>
    <w:rsid w:val="0079110B"/>
    <w:rsid w:val="007922A0"/>
    <w:rsid w:val="007933A1"/>
    <w:rsid w:val="00794C25"/>
    <w:rsid w:val="0079794D"/>
    <w:rsid w:val="007A215E"/>
    <w:rsid w:val="007A2386"/>
    <w:rsid w:val="007A2AEC"/>
    <w:rsid w:val="007A3ED4"/>
    <w:rsid w:val="007A56C7"/>
    <w:rsid w:val="007A6059"/>
    <w:rsid w:val="007A63B2"/>
    <w:rsid w:val="007A79A9"/>
    <w:rsid w:val="007B14AA"/>
    <w:rsid w:val="007B17F8"/>
    <w:rsid w:val="007B41F8"/>
    <w:rsid w:val="007B4BD4"/>
    <w:rsid w:val="007B5FDD"/>
    <w:rsid w:val="007C2925"/>
    <w:rsid w:val="007C589A"/>
    <w:rsid w:val="007C6C67"/>
    <w:rsid w:val="007C6DD8"/>
    <w:rsid w:val="007D258B"/>
    <w:rsid w:val="007D3BE3"/>
    <w:rsid w:val="007D5373"/>
    <w:rsid w:val="007D546A"/>
    <w:rsid w:val="007D6048"/>
    <w:rsid w:val="007D7747"/>
    <w:rsid w:val="007D77E1"/>
    <w:rsid w:val="007E2E0D"/>
    <w:rsid w:val="007E468F"/>
    <w:rsid w:val="007E519C"/>
    <w:rsid w:val="007E59B6"/>
    <w:rsid w:val="007F0E1E"/>
    <w:rsid w:val="007F1151"/>
    <w:rsid w:val="007F1F18"/>
    <w:rsid w:val="007F2380"/>
    <w:rsid w:val="007F3994"/>
    <w:rsid w:val="007F4CAF"/>
    <w:rsid w:val="007F4CCC"/>
    <w:rsid w:val="007F5B12"/>
    <w:rsid w:val="007F62EA"/>
    <w:rsid w:val="007F7064"/>
    <w:rsid w:val="007F72AE"/>
    <w:rsid w:val="007F7ED8"/>
    <w:rsid w:val="0080003D"/>
    <w:rsid w:val="00801C6A"/>
    <w:rsid w:val="00802AB9"/>
    <w:rsid w:val="00804709"/>
    <w:rsid w:val="00804BBC"/>
    <w:rsid w:val="008051C2"/>
    <w:rsid w:val="00805F11"/>
    <w:rsid w:val="00806ACC"/>
    <w:rsid w:val="0080758B"/>
    <w:rsid w:val="00814F5D"/>
    <w:rsid w:val="008151BE"/>
    <w:rsid w:val="008157FD"/>
    <w:rsid w:val="0081661C"/>
    <w:rsid w:val="00816C9D"/>
    <w:rsid w:val="00820791"/>
    <w:rsid w:val="00821B78"/>
    <w:rsid w:val="00821DFB"/>
    <w:rsid w:val="008237D4"/>
    <w:rsid w:val="00825101"/>
    <w:rsid w:val="00826B31"/>
    <w:rsid w:val="00826CBA"/>
    <w:rsid w:val="00830AEC"/>
    <w:rsid w:val="00830BED"/>
    <w:rsid w:val="00830FBB"/>
    <w:rsid w:val="00832EDE"/>
    <w:rsid w:val="00833434"/>
    <w:rsid w:val="00834092"/>
    <w:rsid w:val="008365B9"/>
    <w:rsid w:val="00836A63"/>
    <w:rsid w:val="00836C44"/>
    <w:rsid w:val="0083754E"/>
    <w:rsid w:val="00837660"/>
    <w:rsid w:val="008406B6"/>
    <w:rsid w:val="008415DF"/>
    <w:rsid w:val="00841A01"/>
    <w:rsid w:val="008450F8"/>
    <w:rsid w:val="00845A83"/>
    <w:rsid w:val="00845B1C"/>
    <w:rsid w:val="00845E55"/>
    <w:rsid w:val="008467E4"/>
    <w:rsid w:val="00852DFF"/>
    <w:rsid w:val="00853055"/>
    <w:rsid w:val="008541B3"/>
    <w:rsid w:val="00856C69"/>
    <w:rsid w:val="00862951"/>
    <w:rsid w:val="00862E20"/>
    <w:rsid w:val="00864290"/>
    <w:rsid w:val="00864950"/>
    <w:rsid w:val="00864D70"/>
    <w:rsid w:val="00866198"/>
    <w:rsid w:val="0086650B"/>
    <w:rsid w:val="0086757E"/>
    <w:rsid w:val="008721CA"/>
    <w:rsid w:val="008751CF"/>
    <w:rsid w:val="0088299F"/>
    <w:rsid w:val="00884BE6"/>
    <w:rsid w:val="0088503C"/>
    <w:rsid w:val="008854B5"/>
    <w:rsid w:val="00885D92"/>
    <w:rsid w:val="00890B54"/>
    <w:rsid w:val="00892D67"/>
    <w:rsid w:val="00893454"/>
    <w:rsid w:val="008955BD"/>
    <w:rsid w:val="00895D05"/>
    <w:rsid w:val="00897A25"/>
    <w:rsid w:val="008A0242"/>
    <w:rsid w:val="008A0455"/>
    <w:rsid w:val="008A0A78"/>
    <w:rsid w:val="008A0D4E"/>
    <w:rsid w:val="008A377C"/>
    <w:rsid w:val="008A46C5"/>
    <w:rsid w:val="008A5388"/>
    <w:rsid w:val="008A6143"/>
    <w:rsid w:val="008A660B"/>
    <w:rsid w:val="008A78BB"/>
    <w:rsid w:val="008B0D9B"/>
    <w:rsid w:val="008B3738"/>
    <w:rsid w:val="008B462A"/>
    <w:rsid w:val="008B5C74"/>
    <w:rsid w:val="008B5FFF"/>
    <w:rsid w:val="008C2308"/>
    <w:rsid w:val="008C3A76"/>
    <w:rsid w:val="008C4E6D"/>
    <w:rsid w:val="008C60E9"/>
    <w:rsid w:val="008C7836"/>
    <w:rsid w:val="008C7D77"/>
    <w:rsid w:val="008D030C"/>
    <w:rsid w:val="008D3E97"/>
    <w:rsid w:val="008D4577"/>
    <w:rsid w:val="008D5B1C"/>
    <w:rsid w:val="008D5BEF"/>
    <w:rsid w:val="008E3A0B"/>
    <w:rsid w:val="008E3B30"/>
    <w:rsid w:val="008E4C84"/>
    <w:rsid w:val="008E5C19"/>
    <w:rsid w:val="008E5E11"/>
    <w:rsid w:val="008F08D9"/>
    <w:rsid w:val="008F2275"/>
    <w:rsid w:val="008F2502"/>
    <w:rsid w:val="008F4E28"/>
    <w:rsid w:val="008F540C"/>
    <w:rsid w:val="008F5862"/>
    <w:rsid w:val="008F708B"/>
    <w:rsid w:val="008F7419"/>
    <w:rsid w:val="008F7C95"/>
    <w:rsid w:val="008F7D93"/>
    <w:rsid w:val="00900FF3"/>
    <w:rsid w:val="00901D03"/>
    <w:rsid w:val="00901E21"/>
    <w:rsid w:val="00902457"/>
    <w:rsid w:val="009026DD"/>
    <w:rsid w:val="00903051"/>
    <w:rsid w:val="00903587"/>
    <w:rsid w:val="00904DED"/>
    <w:rsid w:val="0090512F"/>
    <w:rsid w:val="00907120"/>
    <w:rsid w:val="009109CD"/>
    <w:rsid w:val="009111BC"/>
    <w:rsid w:val="009113F7"/>
    <w:rsid w:val="009114D6"/>
    <w:rsid w:val="00912301"/>
    <w:rsid w:val="00912A6A"/>
    <w:rsid w:val="009134A2"/>
    <w:rsid w:val="00913E01"/>
    <w:rsid w:val="00916896"/>
    <w:rsid w:val="00916F35"/>
    <w:rsid w:val="00917490"/>
    <w:rsid w:val="009174CB"/>
    <w:rsid w:val="00921EBE"/>
    <w:rsid w:val="009224A1"/>
    <w:rsid w:val="0092655C"/>
    <w:rsid w:val="0092724E"/>
    <w:rsid w:val="00927A23"/>
    <w:rsid w:val="0093066A"/>
    <w:rsid w:val="00931702"/>
    <w:rsid w:val="00931918"/>
    <w:rsid w:val="00932F29"/>
    <w:rsid w:val="00934FC2"/>
    <w:rsid w:val="00936D61"/>
    <w:rsid w:val="00937493"/>
    <w:rsid w:val="00937FBD"/>
    <w:rsid w:val="00944976"/>
    <w:rsid w:val="00950A08"/>
    <w:rsid w:val="00950E25"/>
    <w:rsid w:val="009514EA"/>
    <w:rsid w:val="00951CC5"/>
    <w:rsid w:val="00951CFF"/>
    <w:rsid w:val="0095322D"/>
    <w:rsid w:val="0095378B"/>
    <w:rsid w:val="0095392E"/>
    <w:rsid w:val="00953F83"/>
    <w:rsid w:val="00955518"/>
    <w:rsid w:val="00957C2F"/>
    <w:rsid w:val="00957EF1"/>
    <w:rsid w:val="00961CD7"/>
    <w:rsid w:val="00962DDA"/>
    <w:rsid w:val="00964105"/>
    <w:rsid w:val="0096462C"/>
    <w:rsid w:val="009649E1"/>
    <w:rsid w:val="00964BDE"/>
    <w:rsid w:val="00966785"/>
    <w:rsid w:val="00970A9C"/>
    <w:rsid w:val="00971134"/>
    <w:rsid w:val="0097133C"/>
    <w:rsid w:val="009724DE"/>
    <w:rsid w:val="009731F5"/>
    <w:rsid w:val="00975EC8"/>
    <w:rsid w:val="009765DC"/>
    <w:rsid w:val="009767AC"/>
    <w:rsid w:val="009778ED"/>
    <w:rsid w:val="00980632"/>
    <w:rsid w:val="00980E79"/>
    <w:rsid w:val="00982BCC"/>
    <w:rsid w:val="00983389"/>
    <w:rsid w:val="009836C3"/>
    <w:rsid w:val="00983910"/>
    <w:rsid w:val="00984E5F"/>
    <w:rsid w:val="009860DC"/>
    <w:rsid w:val="00987645"/>
    <w:rsid w:val="00990003"/>
    <w:rsid w:val="00990561"/>
    <w:rsid w:val="00991076"/>
    <w:rsid w:val="009913F6"/>
    <w:rsid w:val="0099163C"/>
    <w:rsid w:val="00992B5F"/>
    <w:rsid w:val="0099356C"/>
    <w:rsid w:val="009943EF"/>
    <w:rsid w:val="00996459"/>
    <w:rsid w:val="00997D88"/>
    <w:rsid w:val="009A46FB"/>
    <w:rsid w:val="009B37E5"/>
    <w:rsid w:val="009B3910"/>
    <w:rsid w:val="009B4927"/>
    <w:rsid w:val="009B5806"/>
    <w:rsid w:val="009B70DA"/>
    <w:rsid w:val="009B7C47"/>
    <w:rsid w:val="009C0727"/>
    <w:rsid w:val="009C19DF"/>
    <w:rsid w:val="009C5996"/>
    <w:rsid w:val="009C6214"/>
    <w:rsid w:val="009C6EE6"/>
    <w:rsid w:val="009C7664"/>
    <w:rsid w:val="009C78E5"/>
    <w:rsid w:val="009D220A"/>
    <w:rsid w:val="009D2C6E"/>
    <w:rsid w:val="009E1B4E"/>
    <w:rsid w:val="009E3840"/>
    <w:rsid w:val="009E3DCF"/>
    <w:rsid w:val="009E41C5"/>
    <w:rsid w:val="009E448E"/>
    <w:rsid w:val="009F27F6"/>
    <w:rsid w:val="009F2A66"/>
    <w:rsid w:val="009F366B"/>
    <w:rsid w:val="009F6FBE"/>
    <w:rsid w:val="009F7CB6"/>
    <w:rsid w:val="00A01753"/>
    <w:rsid w:val="00A02A32"/>
    <w:rsid w:val="00A045C1"/>
    <w:rsid w:val="00A04DFF"/>
    <w:rsid w:val="00A0545A"/>
    <w:rsid w:val="00A10225"/>
    <w:rsid w:val="00A10684"/>
    <w:rsid w:val="00A11EE3"/>
    <w:rsid w:val="00A1298F"/>
    <w:rsid w:val="00A12DC8"/>
    <w:rsid w:val="00A13A16"/>
    <w:rsid w:val="00A13F4A"/>
    <w:rsid w:val="00A15730"/>
    <w:rsid w:val="00A165D9"/>
    <w:rsid w:val="00A17573"/>
    <w:rsid w:val="00A210B9"/>
    <w:rsid w:val="00A2134F"/>
    <w:rsid w:val="00A22FB6"/>
    <w:rsid w:val="00A2310D"/>
    <w:rsid w:val="00A2457A"/>
    <w:rsid w:val="00A27C95"/>
    <w:rsid w:val="00A27E64"/>
    <w:rsid w:val="00A30ABB"/>
    <w:rsid w:val="00A317B5"/>
    <w:rsid w:val="00A329CF"/>
    <w:rsid w:val="00A33876"/>
    <w:rsid w:val="00A3540D"/>
    <w:rsid w:val="00A35BC0"/>
    <w:rsid w:val="00A41BD1"/>
    <w:rsid w:val="00A42073"/>
    <w:rsid w:val="00A4288E"/>
    <w:rsid w:val="00A43277"/>
    <w:rsid w:val="00A43B05"/>
    <w:rsid w:val="00A452C2"/>
    <w:rsid w:val="00A45933"/>
    <w:rsid w:val="00A45E4D"/>
    <w:rsid w:val="00A47C67"/>
    <w:rsid w:val="00A515A6"/>
    <w:rsid w:val="00A51825"/>
    <w:rsid w:val="00A51F25"/>
    <w:rsid w:val="00A53FDD"/>
    <w:rsid w:val="00A54225"/>
    <w:rsid w:val="00A54781"/>
    <w:rsid w:val="00A55360"/>
    <w:rsid w:val="00A55484"/>
    <w:rsid w:val="00A56613"/>
    <w:rsid w:val="00A57698"/>
    <w:rsid w:val="00A60441"/>
    <w:rsid w:val="00A60D06"/>
    <w:rsid w:val="00A60E9C"/>
    <w:rsid w:val="00A61462"/>
    <w:rsid w:val="00A617B0"/>
    <w:rsid w:val="00A632EB"/>
    <w:rsid w:val="00A645E8"/>
    <w:rsid w:val="00A65439"/>
    <w:rsid w:val="00A6629B"/>
    <w:rsid w:val="00A67ACD"/>
    <w:rsid w:val="00A70720"/>
    <w:rsid w:val="00A71503"/>
    <w:rsid w:val="00A72864"/>
    <w:rsid w:val="00A73215"/>
    <w:rsid w:val="00A74CFE"/>
    <w:rsid w:val="00A75310"/>
    <w:rsid w:val="00A76D1C"/>
    <w:rsid w:val="00A774DA"/>
    <w:rsid w:val="00A77CA0"/>
    <w:rsid w:val="00A77F2B"/>
    <w:rsid w:val="00A802BB"/>
    <w:rsid w:val="00A805E1"/>
    <w:rsid w:val="00A80BEF"/>
    <w:rsid w:val="00A8149E"/>
    <w:rsid w:val="00A81B15"/>
    <w:rsid w:val="00A8385F"/>
    <w:rsid w:val="00A83A16"/>
    <w:rsid w:val="00A8467D"/>
    <w:rsid w:val="00A85286"/>
    <w:rsid w:val="00A85DBC"/>
    <w:rsid w:val="00A879D4"/>
    <w:rsid w:val="00A91132"/>
    <w:rsid w:val="00A933C5"/>
    <w:rsid w:val="00A943B9"/>
    <w:rsid w:val="00A947FD"/>
    <w:rsid w:val="00A975B4"/>
    <w:rsid w:val="00A9794B"/>
    <w:rsid w:val="00AA28BF"/>
    <w:rsid w:val="00AA31B8"/>
    <w:rsid w:val="00AA42AF"/>
    <w:rsid w:val="00AA69E4"/>
    <w:rsid w:val="00AB0C5E"/>
    <w:rsid w:val="00AB1D49"/>
    <w:rsid w:val="00AB25ED"/>
    <w:rsid w:val="00AB3F85"/>
    <w:rsid w:val="00AB4AC5"/>
    <w:rsid w:val="00AB4B02"/>
    <w:rsid w:val="00AB53F5"/>
    <w:rsid w:val="00AB6DB5"/>
    <w:rsid w:val="00AC04CB"/>
    <w:rsid w:val="00AC3FA9"/>
    <w:rsid w:val="00AC50C4"/>
    <w:rsid w:val="00AC5DDB"/>
    <w:rsid w:val="00AD0AA7"/>
    <w:rsid w:val="00AD3EC5"/>
    <w:rsid w:val="00AD4B9B"/>
    <w:rsid w:val="00AD4E14"/>
    <w:rsid w:val="00AD77D7"/>
    <w:rsid w:val="00AE116C"/>
    <w:rsid w:val="00AE1640"/>
    <w:rsid w:val="00AE5C2C"/>
    <w:rsid w:val="00AF2B6F"/>
    <w:rsid w:val="00AF4281"/>
    <w:rsid w:val="00AF4FE4"/>
    <w:rsid w:val="00AF7CF8"/>
    <w:rsid w:val="00B0580C"/>
    <w:rsid w:val="00B0589A"/>
    <w:rsid w:val="00B05C14"/>
    <w:rsid w:val="00B072A0"/>
    <w:rsid w:val="00B136F2"/>
    <w:rsid w:val="00B14BC8"/>
    <w:rsid w:val="00B20C57"/>
    <w:rsid w:val="00B21CBE"/>
    <w:rsid w:val="00B22ADA"/>
    <w:rsid w:val="00B2597E"/>
    <w:rsid w:val="00B26D88"/>
    <w:rsid w:val="00B2715B"/>
    <w:rsid w:val="00B306C6"/>
    <w:rsid w:val="00B33ACE"/>
    <w:rsid w:val="00B33FD5"/>
    <w:rsid w:val="00B36208"/>
    <w:rsid w:val="00B3769C"/>
    <w:rsid w:val="00B37C97"/>
    <w:rsid w:val="00B40D30"/>
    <w:rsid w:val="00B4371E"/>
    <w:rsid w:val="00B43A0B"/>
    <w:rsid w:val="00B460A2"/>
    <w:rsid w:val="00B5043F"/>
    <w:rsid w:val="00B50D1C"/>
    <w:rsid w:val="00B521F9"/>
    <w:rsid w:val="00B53FF6"/>
    <w:rsid w:val="00B55D9A"/>
    <w:rsid w:val="00B563E4"/>
    <w:rsid w:val="00B56ADD"/>
    <w:rsid w:val="00B603DE"/>
    <w:rsid w:val="00B611D1"/>
    <w:rsid w:val="00B61C4D"/>
    <w:rsid w:val="00B62015"/>
    <w:rsid w:val="00B62514"/>
    <w:rsid w:val="00B62DAF"/>
    <w:rsid w:val="00B63526"/>
    <w:rsid w:val="00B667D2"/>
    <w:rsid w:val="00B70380"/>
    <w:rsid w:val="00B72ED9"/>
    <w:rsid w:val="00B73695"/>
    <w:rsid w:val="00B75673"/>
    <w:rsid w:val="00B75741"/>
    <w:rsid w:val="00B823DF"/>
    <w:rsid w:val="00B82689"/>
    <w:rsid w:val="00B83E3E"/>
    <w:rsid w:val="00B8446C"/>
    <w:rsid w:val="00B85944"/>
    <w:rsid w:val="00B870D4"/>
    <w:rsid w:val="00B87133"/>
    <w:rsid w:val="00B92651"/>
    <w:rsid w:val="00B92920"/>
    <w:rsid w:val="00B93D6D"/>
    <w:rsid w:val="00B9595F"/>
    <w:rsid w:val="00BA0D2D"/>
    <w:rsid w:val="00BA132E"/>
    <w:rsid w:val="00BA2CFA"/>
    <w:rsid w:val="00BA3526"/>
    <w:rsid w:val="00BA5DD0"/>
    <w:rsid w:val="00BA5EFD"/>
    <w:rsid w:val="00BB17C8"/>
    <w:rsid w:val="00BB4346"/>
    <w:rsid w:val="00BB4989"/>
    <w:rsid w:val="00BB61C9"/>
    <w:rsid w:val="00BB7B86"/>
    <w:rsid w:val="00BC151E"/>
    <w:rsid w:val="00BC1782"/>
    <w:rsid w:val="00BC4F18"/>
    <w:rsid w:val="00BD0905"/>
    <w:rsid w:val="00BD17AE"/>
    <w:rsid w:val="00BD455F"/>
    <w:rsid w:val="00BD644F"/>
    <w:rsid w:val="00BD707B"/>
    <w:rsid w:val="00BD7535"/>
    <w:rsid w:val="00BE07B7"/>
    <w:rsid w:val="00BE0FBC"/>
    <w:rsid w:val="00BE7276"/>
    <w:rsid w:val="00BF0572"/>
    <w:rsid w:val="00BF38AA"/>
    <w:rsid w:val="00BF4E47"/>
    <w:rsid w:val="00BF4E91"/>
    <w:rsid w:val="00C00670"/>
    <w:rsid w:val="00C00AE7"/>
    <w:rsid w:val="00C017AD"/>
    <w:rsid w:val="00C01C77"/>
    <w:rsid w:val="00C02805"/>
    <w:rsid w:val="00C028F7"/>
    <w:rsid w:val="00C035D7"/>
    <w:rsid w:val="00C03D96"/>
    <w:rsid w:val="00C052D8"/>
    <w:rsid w:val="00C065DE"/>
    <w:rsid w:val="00C07870"/>
    <w:rsid w:val="00C07F3F"/>
    <w:rsid w:val="00C12330"/>
    <w:rsid w:val="00C13D3B"/>
    <w:rsid w:val="00C1454E"/>
    <w:rsid w:val="00C148BB"/>
    <w:rsid w:val="00C15E73"/>
    <w:rsid w:val="00C16052"/>
    <w:rsid w:val="00C1643C"/>
    <w:rsid w:val="00C17673"/>
    <w:rsid w:val="00C209B5"/>
    <w:rsid w:val="00C240BC"/>
    <w:rsid w:val="00C26C44"/>
    <w:rsid w:val="00C26EE8"/>
    <w:rsid w:val="00C30169"/>
    <w:rsid w:val="00C30FB3"/>
    <w:rsid w:val="00C31D87"/>
    <w:rsid w:val="00C371FB"/>
    <w:rsid w:val="00C40340"/>
    <w:rsid w:val="00C423F0"/>
    <w:rsid w:val="00C42DFF"/>
    <w:rsid w:val="00C42F12"/>
    <w:rsid w:val="00C4658B"/>
    <w:rsid w:val="00C47755"/>
    <w:rsid w:val="00C55E71"/>
    <w:rsid w:val="00C65303"/>
    <w:rsid w:val="00C67D73"/>
    <w:rsid w:val="00C736A3"/>
    <w:rsid w:val="00C74428"/>
    <w:rsid w:val="00C77ADA"/>
    <w:rsid w:val="00C820E8"/>
    <w:rsid w:val="00C85DFF"/>
    <w:rsid w:val="00C85EB1"/>
    <w:rsid w:val="00C8785B"/>
    <w:rsid w:val="00C94010"/>
    <w:rsid w:val="00C95128"/>
    <w:rsid w:val="00C958F3"/>
    <w:rsid w:val="00C97B95"/>
    <w:rsid w:val="00CA3471"/>
    <w:rsid w:val="00CA3A27"/>
    <w:rsid w:val="00CA437E"/>
    <w:rsid w:val="00CA517A"/>
    <w:rsid w:val="00CB019A"/>
    <w:rsid w:val="00CB0629"/>
    <w:rsid w:val="00CB2259"/>
    <w:rsid w:val="00CB225D"/>
    <w:rsid w:val="00CB29E4"/>
    <w:rsid w:val="00CB39EF"/>
    <w:rsid w:val="00CB4F7B"/>
    <w:rsid w:val="00CB5BF2"/>
    <w:rsid w:val="00CB60DF"/>
    <w:rsid w:val="00CB7762"/>
    <w:rsid w:val="00CC0262"/>
    <w:rsid w:val="00CC0B43"/>
    <w:rsid w:val="00CC1A56"/>
    <w:rsid w:val="00CC316A"/>
    <w:rsid w:val="00CC41C2"/>
    <w:rsid w:val="00CC46A5"/>
    <w:rsid w:val="00CC54C8"/>
    <w:rsid w:val="00CC67AD"/>
    <w:rsid w:val="00CC6FE0"/>
    <w:rsid w:val="00CC7358"/>
    <w:rsid w:val="00CD026F"/>
    <w:rsid w:val="00CD0CE1"/>
    <w:rsid w:val="00CD147C"/>
    <w:rsid w:val="00CD14E0"/>
    <w:rsid w:val="00CD254C"/>
    <w:rsid w:val="00CD3691"/>
    <w:rsid w:val="00CD6C8B"/>
    <w:rsid w:val="00CD7320"/>
    <w:rsid w:val="00CD7D68"/>
    <w:rsid w:val="00CD7F91"/>
    <w:rsid w:val="00CE0386"/>
    <w:rsid w:val="00CE6DFD"/>
    <w:rsid w:val="00CF0031"/>
    <w:rsid w:val="00CF0C99"/>
    <w:rsid w:val="00CF2913"/>
    <w:rsid w:val="00CF30C0"/>
    <w:rsid w:val="00CF44D9"/>
    <w:rsid w:val="00CF46D3"/>
    <w:rsid w:val="00CF54EB"/>
    <w:rsid w:val="00D05A5C"/>
    <w:rsid w:val="00D05B4B"/>
    <w:rsid w:val="00D05DA5"/>
    <w:rsid w:val="00D0694B"/>
    <w:rsid w:val="00D076FD"/>
    <w:rsid w:val="00D077FE"/>
    <w:rsid w:val="00D10746"/>
    <w:rsid w:val="00D12CB8"/>
    <w:rsid w:val="00D1303D"/>
    <w:rsid w:val="00D1678D"/>
    <w:rsid w:val="00D16CE2"/>
    <w:rsid w:val="00D21245"/>
    <w:rsid w:val="00D24492"/>
    <w:rsid w:val="00D2615B"/>
    <w:rsid w:val="00D26312"/>
    <w:rsid w:val="00D265F8"/>
    <w:rsid w:val="00D3077E"/>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02C8"/>
    <w:rsid w:val="00D63207"/>
    <w:rsid w:val="00D63FFC"/>
    <w:rsid w:val="00D70C8B"/>
    <w:rsid w:val="00D70DBC"/>
    <w:rsid w:val="00D71FB5"/>
    <w:rsid w:val="00D72409"/>
    <w:rsid w:val="00D72C02"/>
    <w:rsid w:val="00D77424"/>
    <w:rsid w:val="00D8071B"/>
    <w:rsid w:val="00D81022"/>
    <w:rsid w:val="00D83768"/>
    <w:rsid w:val="00D83D17"/>
    <w:rsid w:val="00D8465F"/>
    <w:rsid w:val="00D922A6"/>
    <w:rsid w:val="00D93425"/>
    <w:rsid w:val="00D934FD"/>
    <w:rsid w:val="00D9442D"/>
    <w:rsid w:val="00D95F5A"/>
    <w:rsid w:val="00D96F96"/>
    <w:rsid w:val="00D9712F"/>
    <w:rsid w:val="00D9763F"/>
    <w:rsid w:val="00DA2234"/>
    <w:rsid w:val="00DA44AD"/>
    <w:rsid w:val="00DA49CA"/>
    <w:rsid w:val="00DA66C3"/>
    <w:rsid w:val="00DB0192"/>
    <w:rsid w:val="00DB07F1"/>
    <w:rsid w:val="00DB0E27"/>
    <w:rsid w:val="00DB140C"/>
    <w:rsid w:val="00DB27FE"/>
    <w:rsid w:val="00DB4A68"/>
    <w:rsid w:val="00DB4AAF"/>
    <w:rsid w:val="00DB75D9"/>
    <w:rsid w:val="00DC064E"/>
    <w:rsid w:val="00DC07AA"/>
    <w:rsid w:val="00DC1831"/>
    <w:rsid w:val="00DC2539"/>
    <w:rsid w:val="00DC2C65"/>
    <w:rsid w:val="00DC4A22"/>
    <w:rsid w:val="00DC6FC7"/>
    <w:rsid w:val="00DD0C2C"/>
    <w:rsid w:val="00DD1B5D"/>
    <w:rsid w:val="00DD4BF9"/>
    <w:rsid w:val="00DD5968"/>
    <w:rsid w:val="00DD68C6"/>
    <w:rsid w:val="00DD7895"/>
    <w:rsid w:val="00DE2328"/>
    <w:rsid w:val="00DE2B56"/>
    <w:rsid w:val="00DE7486"/>
    <w:rsid w:val="00DE77D7"/>
    <w:rsid w:val="00E026AA"/>
    <w:rsid w:val="00E02E5D"/>
    <w:rsid w:val="00E038CE"/>
    <w:rsid w:val="00E0463C"/>
    <w:rsid w:val="00E04B29"/>
    <w:rsid w:val="00E04CCB"/>
    <w:rsid w:val="00E05B47"/>
    <w:rsid w:val="00E06389"/>
    <w:rsid w:val="00E067D3"/>
    <w:rsid w:val="00E077C9"/>
    <w:rsid w:val="00E106BB"/>
    <w:rsid w:val="00E10A06"/>
    <w:rsid w:val="00E11C02"/>
    <w:rsid w:val="00E1218D"/>
    <w:rsid w:val="00E1270C"/>
    <w:rsid w:val="00E171F2"/>
    <w:rsid w:val="00E224FC"/>
    <w:rsid w:val="00E2432D"/>
    <w:rsid w:val="00E2558A"/>
    <w:rsid w:val="00E257C7"/>
    <w:rsid w:val="00E26AAD"/>
    <w:rsid w:val="00E2709E"/>
    <w:rsid w:val="00E31B08"/>
    <w:rsid w:val="00E31F57"/>
    <w:rsid w:val="00E336C5"/>
    <w:rsid w:val="00E34794"/>
    <w:rsid w:val="00E350CB"/>
    <w:rsid w:val="00E35A79"/>
    <w:rsid w:val="00E365EE"/>
    <w:rsid w:val="00E41279"/>
    <w:rsid w:val="00E43AED"/>
    <w:rsid w:val="00E500AA"/>
    <w:rsid w:val="00E502C4"/>
    <w:rsid w:val="00E54A2D"/>
    <w:rsid w:val="00E55ABC"/>
    <w:rsid w:val="00E5757D"/>
    <w:rsid w:val="00E57B74"/>
    <w:rsid w:val="00E62E16"/>
    <w:rsid w:val="00E6336E"/>
    <w:rsid w:val="00E64B37"/>
    <w:rsid w:val="00E667D3"/>
    <w:rsid w:val="00E72B54"/>
    <w:rsid w:val="00E73A65"/>
    <w:rsid w:val="00E75303"/>
    <w:rsid w:val="00E807BC"/>
    <w:rsid w:val="00E8093B"/>
    <w:rsid w:val="00E8303A"/>
    <w:rsid w:val="00E83491"/>
    <w:rsid w:val="00E8629F"/>
    <w:rsid w:val="00E870EC"/>
    <w:rsid w:val="00E87347"/>
    <w:rsid w:val="00E8740D"/>
    <w:rsid w:val="00E876C3"/>
    <w:rsid w:val="00E9075A"/>
    <w:rsid w:val="00E90B54"/>
    <w:rsid w:val="00E937A4"/>
    <w:rsid w:val="00E94CC9"/>
    <w:rsid w:val="00E96CE1"/>
    <w:rsid w:val="00E97AA9"/>
    <w:rsid w:val="00EA09B1"/>
    <w:rsid w:val="00EA1038"/>
    <w:rsid w:val="00EA3C24"/>
    <w:rsid w:val="00EA3D76"/>
    <w:rsid w:val="00EA6F88"/>
    <w:rsid w:val="00EB0292"/>
    <w:rsid w:val="00EB3438"/>
    <w:rsid w:val="00EB46B1"/>
    <w:rsid w:val="00EB597F"/>
    <w:rsid w:val="00EB5A10"/>
    <w:rsid w:val="00EB7A08"/>
    <w:rsid w:val="00EB7C82"/>
    <w:rsid w:val="00EC0715"/>
    <w:rsid w:val="00EC31FD"/>
    <w:rsid w:val="00EC437F"/>
    <w:rsid w:val="00EC6A1C"/>
    <w:rsid w:val="00EC6BB4"/>
    <w:rsid w:val="00EC6E87"/>
    <w:rsid w:val="00EC7273"/>
    <w:rsid w:val="00ED0020"/>
    <w:rsid w:val="00ED00F7"/>
    <w:rsid w:val="00ED1C52"/>
    <w:rsid w:val="00ED42E0"/>
    <w:rsid w:val="00EE066A"/>
    <w:rsid w:val="00EE2605"/>
    <w:rsid w:val="00EE3369"/>
    <w:rsid w:val="00EE3A95"/>
    <w:rsid w:val="00EE5692"/>
    <w:rsid w:val="00EE56F7"/>
    <w:rsid w:val="00EF0164"/>
    <w:rsid w:val="00EF210C"/>
    <w:rsid w:val="00EF3691"/>
    <w:rsid w:val="00EF4DB4"/>
    <w:rsid w:val="00EF5D8B"/>
    <w:rsid w:val="00EF7123"/>
    <w:rsid w:val="00F01416"/>
    <w:rsid w:val="00F02678"/>
    <w:rsid w:val="00F0312F"/>
    <w:rsid w:val="00F04035"/>
    <w:rsid w:val="00F0557F"/>
    <w:rsid w:val="00F05DFF"/>
    <w:rsid w:val="00F072D8"/>
    <w:rsid w:val="00F07C7D"/>
    <w:rsid w:val="00F10B79"/>
    <w:rsid w:val="00F11BF8"/>
    <w:rsid w:val="00F12D23"/>
    <w:rsid w:val="00F157AE"/>
    <w:rsid w:val="00F15855"/>
    <w:rsid w:val="00F1709D"/>
    <w:rsid w:val="00F254B2"/>
    <w:rsid w:val="00F26036"/>
    <w:rsid w:val="00F30653"/>
    <w:rsid w:val="00F32A37"/>
    <w:rsid w:val="00F3413D"/>
    <w:rsid w:val="00F35CF5"/>
    <w:rsid w:val="00F375C8"/>
    <w:rsid w:val="00F41F6E"/>
    <w:rsid w:val="00F42619"/>
    <w:rsid w:val="00F508B8"/>
    <w:rsid w:val="00F5153F"/>
    <w:rsid w:val="00F55658"/>
    <w:rsid w:val="00F56240"/>
    <w:rsid w:val="00F64D22"/>
    <w:rsid w:val="00F65064"/>
    <w:rsid w:val="00F6508E"/>
    <w:rsid w:val="00F71C69"/>
    <w:rsid w:val="00F727E6"/>
    <w:rsid w:val="00F72909"/>
    <w:rsid w:val="00F73D0C"/>
    <w:rsid w:val="00F77EB0"/>
    <w:rsid w:val="00F801EA"/>
    <w:rsid w:val="00F81AC1"/>
    <w:rsid w:val="00F857B1"/>
    <w:rsid w:val="00F864AB"/>
    <w:rsid w:val="00F90E88"/>
    <w:rsid w:val="00F91F8F"/>
    <w:rsid w:val="00F92367"/>
    <w:rsid w:val="00F96733"/>
    <w:rsid w:val="00F9700E"/>
    <w:rsid w:val="00FA174D"/>
    <w:rsid w:val="00FB006C"/>
    <w:rsid w:val="00FB3349"/>
    <w:rsid w:val="00FB70AD"/>
    <w:rsid w:val="00FB79E8"/>
    <w:rsid w:val="00FC051F"/>
    <w:rsid w:val="00FC5CC2"/>
    <w:rsid w:val="00FC5F9D"/>
    <w:rsid w:val="00FC7FB1"/>
    <w:rsid w:val="00FD446A"/>
    <w:rsid w:val="00FD4CDB"/>
    <w:rsid w:val="00FD4E31"/>
    <w:rsid w:val="00FD5936"/>
    <w:rsid w:val="00FD78B1"/>
    <w:rsid w:val="00FE20F7"/>
    <w:rsid w:val="00FE4216"/>
    <w:rsid w:val="00FE6651"/>
    <w:rsid w:val="00FF04B3"/>
    <w:rsid w:val="00FF1125"/>
    <w:rsid w:val="00FF16B6"/>
    <w:rsid w:val="00FF2753"/>
    <w:rsid w:val="00FF3454"/>
    <w:rsid w:val="00FF404E"/>
    <w:rsid w:val="00FF48E5"/>
    <w:rsid w:val="00FF7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C616D7"/>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5322D"/>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2"/>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pPr>
      <w:ind w:left="1418" w:hanging="1418"/>
      <w:outlineLvl w:val="3"/>
    </w:pPr>
    <w:rPr>
      <w:sz w:val="24"/>
    </w:r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1"/>
    <w:qFormat/>
    <w:pPr>
      <w:ind w:left="1701" w:hanging="1701"/>
    </w:pPr>
  </w:style>
  <w:style w:type="paragraph" w:customStyle="1" w:styleId="41">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1"/>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7">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E1F7A"/>
    <w:rPr>
      <w:rFonts w:ascii="Arial" w:hAnsi="Arial"/>
      <w:sz w:val="24"/>
      <w:lang w:val="en-GB" w:eastAsia="en-US"/>
    </w:rPr>
  </w:style>
  <w:style w:type="character" w:customStyle="1" w:styleId="50">
    <w:name w:val="标题 5 字符"/>
    <w:basedOn w:val="a1"/>
    <w:link w:val="5"/>
    <w:uiPriority w:val="1"/>
    <w:rsid w:val="00957C2F"/>
    <w:rPr>
      <w:rFonts w:ascii="Arial" w:hAnsi="Arial"/>
      <w:sz w:val="22"/>
      <w:lang w:val="en-GB" w:eastAsia="en-US"/>
    </w:rPr>
  </w:style>
  <w:style w:type="character" w:customStyle="1" w:styleId="EXCar">
    <w:name w:val="EX Car"/>
    <w:link w:val="EX"/>
    <w:rsid w:val="00332E15"/>
    <w:rPr>
      <w:lang w:val="en-GB" w:eastAsia="en-US"/>
    </w:rPr>
  </w:style>
  <w:style w:type="paragraph" w:customStyle="1" w:styleId="Tablebody">
    <w:name w:val="Table body"/>
    <w:basedOn w:val="a0"/>
    <w:qFormat/>
    <w:rsid w:val="00412320"/>
    <w:pPr>
      <w:suppressAutoHyphens/>
      <w:spacing w:before="120" w:after="120"/>
    </w:pPr>
    <w:rPr>
      <w:rFonts w:ascii="Arial Narrow" w:eastAsia="Times New Roman" w:hAnsi="Arial Narrow" w:cs="Arial"/>
      <w:color w:val="000000" w:themeColor="text1"/>
      <w:sz w:val="18"/>
      <w:szCs w:val="24"/>
      <w:lang w:val="en-US" w:eastAsia="ar-SA"/>
    </w:rPr>
  </w:style>
  <w:style w:type="paragraph" w:customStyle="1" w:styleId="Tablev3Header">
    <w:name w:val="Table v3 Header"/>
    <w:basedOn w:val="a0"/>
    <w:qFormat/>
    <w:rsid w:val="00412320"/>
    <w:pPr>
      <w:suppressAutoHyphens/>
      <w:spacing w:before="240" w:after="0"/>
    </w:pPr>
    <w:rPr>
      <w:rFonts w:ascii="Arial Narrow" w:eastAsia="Times New Roman" w:hAnsi="Arial Narrow" w:cs="Arial"/>
      <w:b/>
      <w:caps/>
      <w:color w:val="44546A" w:themeColor="text2"/>
      <w:sz w:val="18"/>
      <w:szCs w:val="24"/>
      <w:lang w:val="en-US" w:eastAsia="ar-SA"/>
    </w:rPr>
  </w:style>
  <w:style w:type="paragraph" w:customStyle="1" w:styleId="TABLBEST">
    <w:name w:val="TABLBEST"/>
    <w:basedOn w:val="ad"/>
    <w:link w:val="TABLBESTChar"/>
    <w:qFormat/>
    <w:rsid w:val="00412320"/>
    <w:pPr>
      <w:keepNext/>
      <w:keepLines/>
      <w:widowControl w:val="0"/>
      <w:spacing w:before="240" w:after="240" w:line="360" w:lineRule="auto"/>
      <w:ind w:left="547" w:hanging="997"/>
      <w:jc w:val="center"/>
    </w:pPr>
    <w:rPr>
      <w:rFonts w:ascii="Arial Narrow" w:eastAsia="MS Mincho" w:hAnsi="Arial Narrow"/>
      <w:b w:val="0"/>
      <w:lang w:val="en-US"/>
    </w:rPr>
  </w:style>
  <w:style w:type="character" w:customStyle="1" w:styleId="TABLBESTChar">
    <w:name w:val="TABLBEST Char"/>
    <w:basedOn w:val="a1"/>
    <w:link w:val="TABLBEST"/>
    <w:rsid w:val="00412320"/>
    <w:rPr>
      <w:rFonts w:ascii="Arial Narrow" w:eastAsia="MS Mincho" w:hAnsi="Arial Narrow"/>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61685317">
      <w:bodyDiv w:val="1"/>
      <w:marLeft w:val="0"/>
      <w:marRight w:val="0"/>
      <w:marTop w:val="0"/>
      <w:marBottom w:val="0"/>
      <w:divBdr>
        <w:top w:val="none" w:sz="0" w:space="0" w:color="auto"/>
        <w:left w:val="none" w:sz="0" w:space="0" w:color="auto"/>
        <w:bottom w:val="none" w:sz="0" w:space="0" w:color="auto"/>
        <w:right w:val="none" w:sz="0" w:space="0" w:color="auto"/>
      </w:divBdr>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559752216">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29694287">
      <w:bodyDiv w:val="1"/>
      <w:marLeft w:val="0"/>
      <w:marRight w:val="0"/>
      <w:marTop w:val="0"/>
      <w:marBottom w:val="0"/>
      <w:divBdr>
        <w:top w:val="none" w:sz="0" w:space="0" w:color="auto"/>
        <w:left w:val="none" w:sz="0" w:space="0" w:color="auto"/>
        <w:bottom w:val="none" w:sz="0" w:space="0" w:color="auto"/>
        <w:right w:val="none" w:sz="0" w:space="0" w:color="auto"/>
      </w:divBdr>
      <w:divsChild>
        <w:div w:id="2109234528">
          <w:marLeft w:val="547"/>
          <w:marRight w:val="0"/>
          <w:marTop w:val="115"/>
          <w:marBottom w:val="0"/>
          <w:divBdr>
            <w:top w:val="none" w:sz="0" w:space="0" w:color="auto"/>
            <w:left w:val="none" w:sz="0" w:space="0" w:color="auto"/>
            <w:bottom w:val="none" w:sz="0" w:space="0" w:color="auto"/>
            <w:right w:val="none" w:sz="0" w:space="0" w:color="auto"/>
          </w:divBdr>
        </w:div>
        <w:div w:id="1538856129">
          <w:marLeft w:val="1166"/>
          <w:marRight w:val="0"/>
          <w:marTop w:val="96"/>
          <w:marBottom w:val="0"/>
          <w:divBdr>
            <w:top w:val="none" w:sz="0" w:space="0" w:color="auto"/>
            <w:left w:val="none" w:sz="0" w:space="0" w:color="auto"/>
            <w:bottom w:val="none" w:sz="0" w:space="0" w:color="auto"/>
            <w:right w:val="none" w:sz="0" w:space="0" w:color="auto"/>
          </w:divBdr>
        </w:div>
      </w:divsChild>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49678121">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36718761">
      <w:bodyDiv w:val="1"/>
      <w:marLeft w:val="0"/>
      <w:marRight w:val="0"/>
      <w:marTop w:val="0"/>
      <w:marBottom w:val="0"/>
      <w:divBdr>
        <w:top w:val="none" w:sz="0" w:space="0" w:color="auto"/>
        <w:left w:val="none" w:sz="0" w:space="0" w:color="auto"/>
        <w:bottom w:val="none" w:sz="0" w:space="0" w:color="auto"/>
        <w:right w:val="none" w:sz="0" w:space="0" w:color="auto"/>
      </w:divBdr>
    </w:div>
    <w:div w:id="945162394">
      <w:bodyDiv w:val="1"/>
      <w:marLeft w:val="0"/>
      <w:marRight w:val="0"/>
      <w:marTop w:val="0"/>
      <w:marBottom w:val="0"/>
      <w:divBdr>
        <w:top w:val="none" w:sz="0" w:space="0" w:color="auto"/>
        <w:left w:val="none" w:sz="0" w:space="0" w:color="auto"/>
        <w:bottom w:val="none" w:sz="0" w:space="0" w:color="auto"/>
        <w:right w:val="none" w:sz="0" w:space="0" w:color="auto"/>
      </w:divBdr>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568761241">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19168181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8457799">
      <w:bodyDiv w:val="1"/>
      <w:marLeft w:val="0"/>
      <w:marRight w:val="0"/>
      <w:marTop w:val="0"/>
      <w:marBottom w:val="0"/>
      <w:divBdr>
        <w:top w:val="none" w:sz="0" w:space="0" w:color="auto"/>
        <w:left w:val="none" w:sz="0" w:space="0" w:color="auto"/>
        <w:bottom w:val="none" w:sz="0" w:space="0" w:color="auto"/>
        <w:right w:val="none" w:sz="0" w:space="0" w:color="auto"/>
      </w:divBdr>
    </w:div>
    <w:div w:id="2060741916">
      <w:bodyDiv w:val="1"/>
      <w:marLeft w:val="0"/>
      <w:marRight w:val="0"/>
      <w:marTop w:val="0"/>
      <w:marBottom w:val="0"/>
      <w:divBdr>
        <w:top w:val="none" w:sz="0" w:space="0" w:color="auto"/>
        <w:left w:val="none" w:sz="0" w:space="0" w:color="auto"/>
        <w:bottom w:val="none" w:sz="0" w:space="0" w:color="auto"/>
        <w:right w:val="none" w:sz="0" w:space="0" w:color="auto"/>
      </w:divBdr>
    </w:div>
    <w:div w:id="2068647133">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CF93A-F1B2-47DF-8678-90FBDD507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390</TotalTime>
  <Pages>4</Pages>
  <Words>1258</Words>
  <Characters>7174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8416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Test methods for New Radio (Release 15)</dc:subject>
  <dc:creator>Ruixin Wang</dc:creator>
  <cp:keywords>NR, radio, CTPClassification=CTP_PUBLIC:VisualMarkings=, CTPClassification=CTP_NT</cp:keywords>
  <dc:description/>
  <cp:lastModifiedBy>Ruixin(vivo)</cp:lastModifiedBy>
  <cp:revision>240</cp:revision>
  <dcterms:created xsi:type="dcterms:W3CDTF">2022-05-17T16:38:00Z</dcterms:created>
  <dcterms:modified xsi:type="dcterms:W3CDTF">2022-08-10T17:23:00Z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